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97F0A" w14:textId="77777777" w:rsidR="00B90C0A" w:rsidRPr="00B90C0A" w:rsidRDefault="00B90C0A" w:rsidP="00B90C0A">
      <w:pPr>
        <w:rPr>
          <w:rFonts w:ascii="Brush Script MT" w:eastAsia="Calibri" w:hAnsi="Brush Script MT"/>
          <w:color w:val="333F50"/>
          <w:sz w:val="40"/>
          <w:szCs w:val="40"/>
        </w:rPr>
      </w:pPr>
      <w:r w:rsidRPr="00B90C0A">
        <w:rPr>
          <w:rFonts w:eastAsia="Calibri"/>
          <w:b/>
          <w:noProof/>
        </w:rPr>
        <w:drawing>
          <wp:anchor distT="0" distB="0" distL="114300" distR="114300" simplePos="0" relativeHeight="251659776" behindDoc="0" locked="0" layoutInCell="1" allowOverlap="1" wp14:anchorId="753944A2" wp14:editId="310AF642">
            <wp:simplePos x="0" y="0"/>
            <wp:positionH relativeFrom="column">
              <wp:posOffset>0</wp:posOffset>
            </wp:positionH>
            <wp:positionV relativeFrom="paragraph">
              <wp:posOffset>0</wp:posOffset>
            </wp:positionV>
            <wp:extent cx="930910" cy="600075"/>
            <wp:effectExtent l="0" t="0" r="2540" b="952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0910" cy="600075"/>
                    </a:xfrm>
                    <a:prstGeom prst="rect">
                      <a:avLst/>
                    </a:prstGeom>
                    <a:noFill/>
                  </pic:spPr>
                </pic:pic>
              </a:graphicData>
            </a:graphic>
            <wp14:sizeRelH relativeFrom="page">
              <wp14:pctWidth>0</wp14:pctWidth>
            </wp14:sizeRelH>
            <wp14:sizeRelV relativeFrom="page">
              <wp14:pctHeight>0</wp14:pctHeight>
            </wp14:sizeRelV>
          </wp:anchor>
        </w:drawing>
      </w:r>
      <w:r w:rsidRPr="00B90C0A">
        <w:rPr>
          <w:rFonts w:eastAsia="Calibri"/>
          <w:b/>
          <w:color w:val="333F50"/>
          <w:sz w:val="40"/>
          <w:szCs w:val="40"/>
        </w:rPr>
        <w:t>Lawrence Board of R</w:t>
      </w:r>
      <w:r w:rsidRPr="00B90C0A">
        <w:rPr>
          <w:rFonts w:eastAsia="Calibri"/>
          <w:b/>
          <w:smallCaps/>
          <w:color w:val="333F50"/>
          <w:sz w:val="40"/>
          <w:szCs w:val="40"/>
        </w:rPr>
        <w:t>ealtors</w:t>
      </w:r>
      <w:r w:rsidRPr="00B90C0A">
        <w:rPr>
          <w:rFonts w:eastAsia="Calibri"/>
          <w:smallCaps/>
          <w:sz w:val="40"/>
          <w:szCs w:val="40"/>
        </w:rPr>
        <w:t>®</w:t>
      </w:r>
    </w:p>
    <w:p w14:paraId="408B5FC6" w14:textId="77777777" w:rsidR="00B90C0A" w:rsidRPr="00B90C0A" w:rsidRDefault="00B90C0A" w:rsidP="00B90C0A">
      <w:pPr>
        <w:rPr>
          <w:rFonts w:eastAsia="Calibri"/>
          <w:sz w:val="18"/>
          <w:szCs w:val="18"/>
        </w:rPr>
      </w:pPr>
      <w:r w:rsidRPr="00B90C0A">
        <w:rPr>
          <w:rFonts w:eastAsia="Calibri"/>
          <w:color w:val="333F50"/>
          <w:sz w:val="18"/>
          <w:szCs w:val="18"/>
        </w:rPr>
        <w:t xml:space="preserve">3838 W. SIXTH ST., LAWRENCE, KANSAS 66049 / (785) 842-1843 </w:t>
      </w:r>
    </w:p>
    <w:p w14:paraId="3DE61129" w14:textId="77777777" w:rsidR="00B90C0A" w:rsidRPr="00B90C0A" w:rsidRDefault="00B90C0A" w:rsidP="00B90C0A">
      <w:pPr>
        <w:rPr>
          <w:rFonts w:ascii="Arial" w:eastAsia="Calibri" w:hAnsi="Arial" w:cs="Arial"/>
          <w:color w:val="333F50"/>
          <w:sz w:val="18"/>
          <w:szCs w:val="18"/>
        </w:rPr>
      </w:pPr>
      <w:hyperlink r:id="rId9" w:history="1">
        <w:r w:rsidRPr="00B90C0A">
          <w:rPr>
            <w:rFonts w:eastAsia="Calibri"/>
            <w:color w:val="333F50"/>
            <w:sz w:val="18"/>
            <w:szCs w:val="18"/>
            <w:u w:val="single"/>
          </w:rPr>
          <w:t>www.LawrenceRealtor.com</w:t>
        </w:r>
      </w:hyperlink>
    </w:p>
    <w:p w14:paraId="3E2D30C1" w14:textId="77777777" w:rsidR="00B90C0A" w:rsidRPr="00B90C0A" w:rsidRDefault="00B90C0A" w:rsidP="00B90C0A">
      <w:pPr>
        <w:rPr>
          <w:rFonts w:eastAsia="Calibri"/>
          <w:color w:val="333F50"/>
          <w:sz w:val="36"/>
          <w:szCs w:val="36"/>
        </w:rPr>
      </w:pPr>
    </w:p>
    <w:p w14:paraId="66B4344D" w14:textId="5DCDC048" w:rsidR="009343A2" w:rsidRDefault="00547E63" w:rsidP="004D205F">
      <w:pPr>
        <w:rPr>
          <w:rFonts w:asciiTheme="minorHAnsi" w:hAnsiTheme="minorHAnsi"/>
        </w:rPr>
      </w:pPr>
      <w:bookmarkStart w:id="0" w:name="ShortDateNow"/>
      <w:bookmarkEnd w:id="0"/>
      <w:r>
        <w:rPr>
          <w:rFonts w:asciiTheme="minorHAnsi" w:hAnsiTheme="minorHAnsi"/>
        </w:rPr>
        <w:t>April 8, 2025</w:t>
      </w:r>
    </w:p>
    <w:p w14:paraId="2A476629" w14:textId="77777777" w:rsidR="004D205F" w:rsidRPr="00B90C0A" w:rsidRDefault="004D205F" w:rsidP="009343A2">
      <w:pPr>
        <w:ind w:left="1440"/>
        <w:rPr>
          <w:rFonts w:asciiTheme="minorHAnsi" w:hAnsiTheme="minorHAnsi"/>
        </w:rPr>
      </w:pPr>
    </w:p>
    <w:p w14:paraId="1026F3DC" w14:textId="7F2C33D7" w:rsidR="009343A2" w:rsidRPr="00B90C0A" w:rsidRDefault="009343A2" w:rsidP="009343A2">
      <w:pPr>
        <w:rPr>
          <w:rFonts w:asciiTheme="minorHAnsi" w:hAnsiTheme="minorHAnsi"/>
          <w:b/>
          <w:bCs/>
          <w:sz w:val="28"/>
          <w:szCs w:val="28"/>
        </w:rPr>
      </w:pPr>
      <w:r w:rsidRPr="00B90C0A">
        <w:rPr>
          <w:rFonts w:asciiTheme="minorHAnsi" w:hAnsiTheme="minorHAnsi"/>
          <w:b/>
          <w:bCs/>
          <w:sz w:val="28"/>
          <w:szCs w:val="28"/>
        </w:rPr>
        <w:t>Lawren</w:t>
      </w:r>
      <w:r w:rsidR="00E82FB0" w:rsidRPr="00B90C0A">
        <w:rPr>
          <w:rFonts w:asciiTheme="minorHAnsi" w:hAnsiTheme="minorHAnsi"/>
          <w:b/>
          <w:bCs/>
          <w:sz w:val="28"/>
          <w:szCs w:val="28"/>
        </w:rPr>
        <w:t xml:space="preserve">ce Board of REALTORS® Releases </w:t>
      </w:r>
      <w:r w:rsidRPr="00B90C0A">
        <w:rPr>
          <w:rFonts w:asciiTheme="minorHAnsi" w:hAnsiTheme="minorHAnsi"/>
          <w:b/>
          <w:bCs/>
          <w:sz w:val="28"/>
          <w:szCs w:val="28"/>
        </w:rPr>
        <w:t>Home Sales Figures</w:t>
      </w:r>
      <w:r w:rsidR="00742EB6" w:rsidRPr="00B90C0A">
        <w:rPr>
          <w:rFonts w:asciiTheme="minorHAnsi" w:hAnsiTheme="minorHAnsi"/>
          <w:b/>
          <w:bCs/>
          <w:sz w:val="28"/>
          <w:szCs w:val="28"/>
        </w:rPr>
        <w:t xml:space="preserve"> fo</w:t>
      </w:r>
      <w:r w:rsidR="00800CDB">
        <w:rPr>
          <w:rFonts w:asciiTheme="minorHAnsi" w:hAnsiTheme="minorHAnsi"/>
          <w:b/>
          <w:bCs/>
          <w:sz w:val="28"/>
          <w:szCs w:val="28"/>
        </w:rPr>
        <w:t xml:space="preserve">r </w:t>
      </w:r>
      <w:bookmarkStart w:id="1" w:name="MonthYear"/>
      <w:bookmarkEnd w:id="1"/>
      <w:r w:rsidR="00547E63">
        <w:rPr>
          <w:rFonts w:asciiTheme="minorHAnsi" w:hAnsiTheme="minorHAnsi"/>
          <w:b/>
          <w:bCs/>
          <w:sz w:val="28"/>
          <w:szCs w:val="28"/>
        </w:rPr>
        <w:t>March 2025</w:t>
      </w:r>
    </w:p>
    <w:p w14:paraId="416604E8" w14:textId="77777777" w:rsidR="009343A2" w:rsidRPr="00B90C0A" w:rsidRDefault="009343A2" w:rsidP="009343A2">
      <w:pPr>
        <w:rPr>
          <w:rFonts w:asciiTheme="minorHAnsi" w:hAnsiTheme="minorHAnsi"/>
          <w:sz w:val="24"/>
          <w:szCs w:val="24"/>
        </w:rPr>
      </w:pPr>
    </w:p>
    <w:p w14:paraId="11377AEE" w14:textId="77777777" w:rsidR="00547E63" w:rsidRPr="00547E63" w:rsidRDefault="00547E63" w:rsidP="00554320">
      <w:pPr>
        <w:pStyle w:val="PlainText"/>
        <w:rPr>
          <w:rFonts w:ascii="Calibri" w:hAnsi="Calibri" w:cs="Calibri"/>
          <w:sz w:val="24"/>
        </w:rPr>
      </w:pPr>
      <w:bookmarkStart w:id="2" w:name="TextPlace"/>
      <w:bookmarkEnd w:id="2"/>
      <w:r w:rsidRPr="00547E63">
        <w:rPr>
          <w:rFonts w:ascii="Calibri" w:hAnsi="Calibri" w:cs="Calibri"/>
          <w:sz w:val="24"/>
        </w:rPr>
        <w:t xml:space="preserve">Homes sales in the City of Lawrence rose by 21.4% in March compared to the prior year. Sales in March 2025 totaled 68 units, up from 56 in 2024. </w:t>
      </w:r>
    </w:p>
    <w:p w14:paraId="1873A8F9" w14:textId="77777777" w:rsidR="00547E63" w:rsidRPr="00547E63" w:rsidRDefault="00547E63" w:rsidP="00554320">
      <w:pPr>
        <w:pStyle w:val="PlainText"/>
        <w:rPr>
          <w:rFonts w:ascii="Calibri" w:hAnsi="Calibri" w:cs="Calibri"/>
          <w:sz w:val="24"/>
        </w:rPr>
      </w:pPr>
    </w:p>
    <w:p w14:paraId="282607E3" w14:textId="77777777" w:rsidR="00547E63" w:rsidRPr="00547E63" w:rsidRDefault="00547E63" w:rsidP="00554320">
      <w:pPr>
        <w:pStyle w:val="PlainText"/>
        <w:rPr>
          <w:rFonts w:ascii="Calibri" w:hAnsi="Calibri" w:cs="Calibri"/>
          <w:sz w:val="24"/>
        </w:rPr>
      </w:pPr>
      <w:r w:rsidRPr="00547E63">
        <w:rPr>
          <w:rFonts w:ascii="Calibri" w:hAnsi="Calibri" w:cs="Calibri"/>
          <w:sz w:val="24"/>
        </w:rPr>
        <w:t xml:space="preserve">Among existing homes, 62 units sold in March, an increase of 14.8% from 54 units that sold in 2024. The average sale price of existing homes was $354,726. This represents a decrease of 12.1% from the March 2024 average price of $403,416. </w:t>
      </w:r>
    </w:p>
    <w:p w14:paraId="5609687B" w14:textId="77777777" w:rsidR="00547E63" w:rsidRPr="00547E63" w:rsidRDefault="00547E63" w:rsidP="00554320">
      <w:pPr>
        <w:pStyle w:val="PlainText"/>
        <w:rPr>
          <w:rFonts w:ascii="Calibri" w:hAnsi="Calibri" w:cs="Calibri"/>
          <w:sz w:val="24"/>
        </w:rPr>
      </w:pPr>
    </w:p>
    <w:p w14:paraId="41FA086E" w14:textId="77777777" w:rsidR="00547E63" w:rsidRPr="00547E63" w:rsidRDefault="00547E63" w:rsidP="00554320">
      <w:pPr>
        <w:pStyle w:val="PlainText"/>
        <w:rPr>
          <w:rFonts w:ascii="Calibri" w:hAnsi="Calibri" w:cs="Calibri"/>
          <w:sz w:val="24"/>
        </w:rPr>
      </w:pPr>
      <w:r w:rsidRPr="00547E63">
        <w:rPr>
          <w:rFonts w:ascii="Calibri" w:hAnsi="Calibri" w:cs="Calibri"/>
          <w:sz w:val="24"/>
        </w:rPr>
        <w:t xml:space="preserve">For new construction, 6 sales occurred in March, up from 2 units the prior year, an increase of 200.0%. The average sale price of new homes in March was $484,783, down 8.9% from the same period last year. </w:t>
      </w:r>
    </w:p>
    <w:p w14:paraId="30224452" w14:textId="77777777" w:rsidR="00547E63" w:rsidRPr="00547E63" w:rsidRDefault="00547E63" w:rsidP="00554320">
      <w:pPr>
        <w:pStyle w:val="PlainText"/>
        <w:rPr>
          <w:rFonts w:ascii="Calibri" w:hAnsi="Calibri" w:cs="Calibri"/>
          <w:sz w:val="24"/>
        </w:rPr>
      </w:pPr>
    </w:p>
    <w:p w14:paraId="2DA3C7E5" w14:textId="77777777" w:rsidR="00547E63" w:rsidRPr="00547E63" w:rsidRDefault="00547E63" w:rsidP="00554320">
      <w:pPr>
        <w:pStyle w:val="PlainText"/>
        <w:rPr>
          <w:rFonts w:ascii="Calibri" w:hAnsi="Calibri" w:cs="Calibri"/>
          <w:sz w:val="24"/>
        </w:rPr>
      </w:pPr>
      <w:r w:rsidRPr="00547E63">
        <w:rPr>
          <w:rFonts w:ascii="Calibri" w:hAnsi="Calibri" w:cs="Calibri"/>
          <w:sz w:val="24"/>
        </w:rPr>
        <w:t xml:space="preserve">A total of 117 contracts for sale were written in March 2025, up from 106 in March 2024. This is an increase of 10.4%. Contracts written during the month reflect, in part, sales that will close in the near future. </w:t>
      </w:r>
    </w:p>
    <w:p w14:paraId="7F386851" w14:textId="77777777" w:rsidR="00547E63" w:rsidRPr="00547E63" w:rsidRDefault="00547E63" w:rsidP="00554320">
      <w:pPr>
        <w:pStyle w:val="PlainText"/>
        <w:rPr>
          <w:rFonts w:ascii="Calibri" w:hAnsi="Calibri" w:cs="Calibri"/>
          <w:sz w:val="24"/>
        </w:rPr>
      </w:pPr>
    </w:p>
    <w:p w14:paraId="3206DA3F" w14:textId="77777777" w:rsidR="00547E63" w:rsidRPr="00547E63" w:rsidRDefault="00547E63" w:rsidP="00554320">
      <w:pPr>
        <w:pStyle w:val="PlainText"/>
        <w:rPr>
          <w:rFonts w:ascii="Calibri" w:hAnsi="Calibri" w:cs="Calibri"/>
          <w:sz w:val="24"/>
        </w:rPr>
      </w:pPr>
      <w:r w:rsidRPr="00547E63">
        <w:rPr>
          <w:rFonts w:ascii="Calibri" w:hAnsi="Calibri" w:cs="Calibri"/>
          <w:sz w:val="24"/>
        </w:rPr>
        <w:t>The inventory of active listings in the City of Lawrence stood at 115 units at the end of March, which is down from 124 homes that were on the market at the end of March last year. At the current rate of sales, this figure represents 1.5 months' supply of homes on the market.</w:t>
      </w:r>
    </w:p>
    <w:p w14:paraId="01D704CA" w14:textId="77777777" w:rsidR="000943E0" w:rsidRPr="00547E63" w:rsidRDefault="000943E0" w:rsidP="004E177F">
      <w:pPr>
        <w:rPr>
          <w:rFonts w:cs="Calibri"/>
          <w:sz w:val="24"/>
          <w:szCs w:val="24"/>
        </w:rPr>
      </w:pPr>
    </w:p>
    <w:p w14:paraId="033E09AF" w14:textId="5C68E239" w:rsidR="004E177F" w:rsidRDefault="00CC5948" w:rsidP="00CA0142">
      <w:pPr>
        <w:rPr>
          <w:rFonts w:cs="Calibri"/>
          <w:b/>
          <w:bCs/>
          <w:i/>
          <w:iCs/>
          <w:sz w:val="24"/>
        </w:rPr>
      </w:pPr>
      <w:r w:rsidRPr="00547E63">
        <w:rPr>
          <w:rFonts w:cs="Calibri"/>
          <w:bCs/>
          <w:iCs/>
          <w:sz w:val="24"/>
        </w:rPr>
        <w:t>According to</w:t>
      </w:r>
      <w:r w:rsidR="00ED5DF3" w:rsidRPr="00547E63">
        <w:rPr>
          <w:rFonts w:cs="Calibri"/>
          <w:bCs/>
          <w:iCs/>
          <w:sz w:val="24"/>
        </w:rPr>
        <w:t xml:space="preserve"> </w:t>
      </w:r>
      <w:bookmarkStart w:id="3" w:name="Quotation"/>
      <w:bookmarkEnd w:id="3"/>
      <w:r w:rsidR="00547E63">
        <w:rPr>
          <w:rFonts w:cs="Calibri"/>
          <w:bCs/>
          <w:iCs/>
          <w:sz w:val="24"/>
        </w:rPr>
        <w:t>Bailey Stuart, President of the Lawrence Board of REALTORS®</w:t>
      </w:r>
      <w:r w:rsidRPr="00547E63">
        <w:rPr>
          <w:rFonts w:cs="Calibri"/>
          <w:bCs/>
          <w:iCs/>
          <w:sz w:val="24"/>
        </w:rPr>
        <w:t>,</w:t>
      </w:r>
      <w:r w:rsidRPr="00547E63">
        <w:rPr>
          <w:rFonts w:cs="Calibri"/>
          <w:b/>
          <w:bCs/>
          <w:i/>
          <w:iCs/>
          <w:sz w:val="24"/>
        </w:rPr>
        <w:t xml:space="preserve"> </w:t>
      </w:r>
      <w:r w:rsidR="0015442C" w:rsidRPr="0015442C">
        <w:rPr>
          <w:rFonts w:cs="Calibri"/>
          <w:b/>
          <w:bCs/>
          <w:i/>
          <w:iCs/>
          <w:sz w:val="24"/>
        </w:rPr>
        <w:t>“In March the Lawrence MLS added the Coming Soon status. This new status gives home sellers an opportunity to share details of their ‘upcoming’ listing, ahead of the date that showings can begin. While this might be frustrating to some home buyers (these home</w:t>
      </w:r>
      <w:r w:rsidR="00FF197B">
        <w:rPr>
          <w:rFonts w:cs="Calibri"/>
          <w:b/>
          <w:bCs/>
          <w:i/>
          <w:iCs/>
          <w:sz w:val="24"/>
        </w:rPr>
        <w:t>s</w:t>
      </w:r>
      <w:r w:rsidR="0015442C" w:rsidRPr="0015442C">
        <w:rPr>
          <w:rFonts w:cs="Calibri"/>
          <w:b/>
          <w:bCs/>
          <w:i/>
          <w:iCs/>
          <w:sz w:val="24"/>
        </w:rPr>
        <w:t xml:space="preserve"> cannot yet be shown), the overall impact of this is </w:t>
      </w:r>
      <w:r w:rsidR="0015442C" w:rsidRPr="0015442C">
        <w:rPr>
          <w:rFonts w:cs="Calibri"/>
          <w:b/>
          <w:bCs/>
          <w:i/>
          <w:iCs/>
          <w:sz w:val="24"/>
        </w:rPr>
        <w:t>positive</w:t>
      </w:r>
      <w:r w:rsidR="0015442C" w:rsidRPr="0015442C">
        <w:rPr>
          <w:rFonts w:cs="Calibri"/>
          <w:b/>
          <w:bCs/>
          <w:i/>
          <w:iCs/>
          <w:sz w:val="24"/>
        </w:rPr>
        <w:t xml:space="preserve">. Buyers find it helpful to see information about houses that will be available soon, and sellers now have an additional marketing option when listing their home for sale with a REALTOR®. Area REALTORS® have all of the tools available to help build a marketing strategy that fits a seller’s needs. All sellers and buyers have a unique set of circumstances, and with all of the complexities of the housing market, it pays to work with a real estate </w:t>
      </w:r>
      <w:proofErr w:type="gramStart"/>
      <w:r w:rsidR="00FF197B" w:rsidRPr="0015442C">
        <w:rPr>
          <w:rFonts w:cs="Calibri"/>
          <w:b/>
          <w:bCs/>
          <w:i/>
          <w:iCs/>
          <w:sz w:val="24"/>
        </w:rPr>
        <w:t>professional.</w:t>
      </w:r>
      <w:r w:rsidR="00E26953">
        <w:rPr>
          <w:rFonts w:cs="Calibri"/>
          <w:b/>
          <w:bCs/>
          <w:i/>
          <w:iCs/>
          <w:sz w:val="24"/>
        </w:rPr>
        <w:t>”</w:t>
      </w:r>
      <w:proofErr w:type="gramEnd"/>
    </w:p>
    <w:p w14:paraId="369B889A" w14:textId="77777777" w:rsidR="0015442C" w:rsidRPr="00547E63" w:rsidRDefault="0015442C" w:rsidP="00CA0142">
      <w:pPr>
        <w:rPr>
          <w:rFonts w:eastAsia="Times New Roman" w:cs="Calibri"/>
          <w:b/>
          <w:i/>
          <w:sz w:val="24"/>
        </w:rPr>
      </w:pPr>
    </w:p>
    <w:p w14:paraId="7E06211D" w14:textId="35308A22" w:rsidR="0067112A" w:rsidRPr="00547E63" w:rsidRDefault="0067112A" w:rsidP="0067112A">
      <w:pPr>
        <w:rPr>
          <w:rFonts w:cs="Calibri"/>
          <w:sz w:val="24"/>
        </w:rPr>
      </w:pPr>
      <w:r w:rsidRPr="00547E63">
        <w:rPr>
          <w:rFonts w:cs="Calibri"/>
          <w:sz w:val="24"/>
        </w:rPr>
        <w:t>For questions and/or comments, please contact</w:t>
      </w:r>
      <w:r w:rsidR="00ED5DF3" w:rsidRPr="00547E63">
        <w:rPr>
          <w:rFonts w:cs="Calibri"/>
          <w:sz w:val="24"/>
        </w:rPr>
        <w:t xml:space="preserve"> </w:t>
      </w:r>
      <w:bookmarkStart w:id="4" w:name="Contact"/>
      <w:bookmarkEnd w:id="4"/>
      <w:r w:rsidR="00547E63">
        <w:rPr>
          <w:rFonts w:cs="Calibri"/>
          <w:sz w:val="24"/>
        </w:rPr>
        <w:t>LBOR President Bailey Stuart at 785-766-7840 or BaileyStuart@askMcGrew.com</w:t>
      </w:r>
      <w:r w:rsidR="00893E40" w:rsidRPr="00547E63">
        <w:rPr>
          <w:rFonts w:cs="Calibri"/>
          <w:sz w:val="24"/>
        </w:rPr>
        <w:t>.</w:t>
      </w:r>
    </w:p>
    <w:p w14:paraId="4C314BA0" w14:textId="77777777" w:rsidR="00284C9F" w:rsidRPr="00547E63" w:rsidRDefault="00284C9F" w:rsidP="0067112A">
      <w:pPr>
        <w:rPr>
          <w:rFonts w:cs="Calibri"/>
          <w:sz w:val="24"/>
        </w:rPr>
      </w:pPr>
    </w:p>
    <w:p w14:paraId="1A2F0DDF" w14:textId="77777777" w:rsidR="00BA63A9" w:rsidRPr="00547E63" w:rsidRDefault="001D3E00" w:rsidP="0067112A">
      <w:pPr>
        <w:spacing w:after="240"/>
        <w:rPr>
          <w:rFonts w:cs="Calibri"/>
          <w:sz w:val="24"/>
        </w:rPr>
      </w:pPr>
      <w:r w:rsidRPr="00547E63">
        <w:rPr>
          <w:rFonts w:cs="Calibri"/>
          <w:sz w:val="24"/>
        </w:rPr>
        <w:t xml:space="preserve">Complete statistical summaries for Lawrence and Douglas County are available at </w:t>
      </w:r>
      <w:hyperlink r:id="rId10" w:history="1">
        <w:r w:rsidRPr="00547E63">
          <w:rPr>
            <w:rStyle w:val="Hyperlink"/>
            <w:rFonts w:cs="Calibri"/>
            <w:sz w:val="24"/>
          </w:rPr>
          <w:t>http://www.lawrencerealtor.com/market-statistics/</w:t>
        </w:r>
      </w:hyperlink>
      <w:r w:rsidRPr="00547E63">
        <w:rPr>
          <w:rFonts w:cs="Calibri"/>
          <w:sz w:val="24"/>
        </w:rPr>
        <w:t>.</w:t>
      </w:r>
      <w:r w:rsidR="0067112A" w:rsidRPr="00547E63">
        <w:rPr>
          <w:rFonts w:cs="Calibri"/>
          <w:sz w:val="24"/>
        </w:rPr>
        <w:t xml:space="preserve"> </w:t>
      </w:r>
      <w:r w:rsidR="009343A2" w:rsidRPr="00547E63">
        <w:rPr>
          <w:rFonts w:cs="Calibri"/>
          <w:sz w:val="24"/>
        </w:rPr>
        <w:t xml:space="preserve">  </w:t>
      </w:r>
    </w:p>
    <w:p w14:paraId="1A33E833" w14:textId="77777777" w:rsidR="00B90C0A" w:rsidRPr="00547E63" w:rsidRDefault="00B90C0A">
      <w:pPr>
        <w:rPr>
          <w:rFonts w:cs="Calibri"/>
          <w:sz w:val="24"/>
        </w:rPr>
      </w:pPr>
    </w:p>
    <w:p w14:paraId="545FAB3E" w14:textId="77777777" w:rsidR="00B90C0A" w:rsidRPr="00547E63" w:rsidRDefault="002C6041" w:rsidP="00166BAF">
      <w:pPr>
        <w:spacing w:after="200" w:line="276" w:lineRule="auto"/>
        <w:ind w:right="-90"/>
        <w:jc w:val="center"/>
        <w:rPr>
          <w:rFonts w:cs="Calibri"/>
          <w:sz w:val="24"/>
        </w:rPr>
      </w:pPr>
      <w:r w:rsidRPr="00547E63">
        <w:rPr>
          <w:rFonts w:eastAsia="Times New Roman" w:cs="Calibri"/>
          <w:noProof/>
          <w:color w:val="0000FF"/>
          <w:sz w:val="24"/>
        </w:rPr>
        <w:drawing>
          <wp:inline distT="0" distB="0" distL="0" distR="0" wp14:anchorId="0C96221D" wp14:editId="76A767BB">
            <wp:extent cx="685800" cy="361950"/>
            <wp:effectExtent l="0" t="0" r="0" b="0"/>
            <wp:docPr id="1" name="Picture 1" descr="http://tbn1.google.com/images?q=tbn:DmL9adkSmguxEM:http://www.hartrealtyonline.com/srs_uploads/site_292/images/Realtor&amp;MLS Logo1.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1.google.com/images?q=tbn:DmL9adkSmguxEM:http://www.hartrealtyonline.com/srs_uploads/site_292/images/Realtor&amp;MLS Logo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r w:rsidRPr="00547E63">
        <w:rPr>
          <w:rFonts w:eastAsia="Times New Roman" w:cs="Calibri"/>
          <w:noProof/>
          <w:color w:val="0000FF"/>
          <w:sz w:val="24"/>
        </w:rPr>
        <w:drawing>
          <wp:inline distT="0" distB="0" distL="0" distR="0" wp14:anchorId="0F436FCA" wp14:editId="5E5663FF">
            <wp:extent cx="390525" cy="400050"/>
            <wp:effectExtent l="0" t="0" r="9525" b="0"/>
            <wp:docPr id="2" name="Picture 2" descr="http://tbn2.google.com/images?q=tbn:6i2ugS4bLf5GSM:http://www.rochesterandoaklandhomes.com/Equal_Housing_Logo_op_585x600.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bn2.google.com/images?q=tbn:6i2ugS4bLf5GSM:http://www.rochesterandoaklandhomes.com/Equal_Housing_Logo_op_585x60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0525" cy="400050"/>
                    </a:xfrm>
                    <a:prstGeom prst="rect">
                      <a:avLst/>
                    </a:prstGeom>
                    <a:noFill/>
                    <a:ln>
                      <a:noFill/>
                    </a:ln>
                  </pic:spPr>
                </pic:pic>
              </a:graphicData>
            </a:graphic>
          </wp:inline>
        </w:drawing>
      </w:r>
    </w:p>
    <w:sectPr w:rsidR="00B90C0A" w:rsidRPr="00547E63" w:rsidSect="00E157A0">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F87662"/>
    <w:multiLevelType w:val="hybridMultilevel"/>
    <w:tmpl w:val="AF6AF6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16cid:durableId="4884610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A2"/>
    <w:rsid w:val="000034D8"/>
    <w:rsid w:val="000461EA"/>
    <w:rsid w:val="00067179"/>
    <w:rsid w:val="00091AAE"/>
    <w:rsid w:val="000943E0"/>
    <w:rsid w:val="000A00FC"/>
    <w:rsid w:val="0010383A"/>
    <w:rsid w:val="0015442C"/>
    <w:rsid w:val="00166BAF"/>
    <w:rsid w:val="001D3E00"/>
    <w:rsid w:val="0022599E"/>
    <w:rsid w:val="00284C9F"/>
    <w:rsid w:val="002A70E3"/>
    <w:rsid w:val="002C6041"/>
    <w:rsid w:val="00331D2E"/>
    <w:rsid w:val="003675FD"/>
    <w:rsid w:val="00367A59"/>
    <w:rsid w:val="003B7466"/>
    <w:rsid w:val="004069F9"/>
    <w:rsid w:val="00421F8E"/>
    <w:rsid w:val="00437682"/>
    <w:rsid w:val="0045013C"/>
    <w:rsid w:val="0049624C"/>
    <w:rsid w:val="004A67E7"/>
    <w:rsid w:val="004D205F"/>
    <w:rsid w:val="004E177F"/>
    <w:rsid w:val="00504387"/>
    <w:rsid w:val="00525A41"/>
    <w:rsid w:val="00547E63"/>
    <w:rsid w:val="00577F1D"/>
    <w:rsid w:val="005D0E0F"/>
    <w:rsid w:val="00601F8D"/>
    <w:rsid w:val="006033C6"/>
    <w:rsid w:val="0067112A"/>
    <w:rsid w:val="00677FCB"/>
    <w:rsid w:val="00717587"/>
    <w:rsid w:val="00724F67"/>
    <w:rsid w:val="00725B9C"/>
    <w:rsid w:val="00742EB6"/>
    <w:rsid w:val="007627F0"/>
    <w:rsid w:val="007B26DA"/>
    <w:rsid w:val="007B63B8"/>
    <w:rsid w:val="007D5EA5"/>
    <w:rsid w:val="00800CDB"/>
    <w:rsid w:val="0081026A"/>
    <w:rsid w:val="00865083"/>
    <w:rsid w:val="00893E40"/>
    <w:rsid w:val="008B49CB"/>
    <w:rsid w:val="008B4EDD"/>
    <w:rsid w:val="008B73C2"/>
    <w:rsid w:val="0090418D"/>
    <w:rsid w:val="009343A2"/>
    <w:rsid w:val="0094538F"/>
    <w:rsid w:val="0098317F"/>
    <w:rsid w:val="009A7F65"/>
    <w:rsid w:val="00A7643E"/>
    <w:rsid w:val="00A76BFF"/>
    <w:rsid w:val="00A971D2"/>
    <w:rsid w:val="00AE4177"/>
    <w:rsid w:val="00AF41EB"/>
    <w:rsid w:val="00B02462"/>
    <w:rsid w:val="00B90C0A"/>
    <w:rsid w:val="00B91ADB"/>
    <w:rsid w:val="00BA5290"/>
    <w:rsid w:val="00BA63A9"/>
    <w:rsid w:val="00C16143"/>
    <w:rsid w:val="00C40B26"/>
    <w:rsid w:val="00C93CED"/>
    <w:rsid w:val="00CA0142"/>
    <w:rsid w:val="00CC5948"/>
    <w:rsid w:val="00D14631"/>
    <w:rsid w:val="00D948CA"/>
    <w:rsid w:val="00D94C6D"/>
    <w:rsid w:val="00E01498"/>
    <w:rsid w:val="00E157A0"/>
    <w:rsid w:val="00E209BD"/>
    <w:rsid w:val="00E26953"/>
    <w:rsid w:val="00E7330E"/>
    <w:rsid w:val="00E766C9"/>
    <w:rsid w:val="00E82FB0"/>
    <w:rsid w:val="00E95BB8"/>
    <w:rsid w:val="00ED5DF3"/>
    <w:rsid w:val="00F16CA0"/>
    <w:rsid w:val="00FC3418"/>
    <w:rsid w:val="00FF0CC7"/>
    <w:rsid w:val="00FF19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8F86"/>
  <w15:docId w15:val="{C0FDEA9D-68DE-4AA2-819A-9A96414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2"/>
    <w:pPr>
      <w:spacing w:after="0" w:line="240" w:lineRule="auto"/>
    </w:pPr>
    <w:rPr>
      <w:rFonts w:ascii="Calibri" w:hAnsi="Calibri" w:cs="Times New Roman"/>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A2"/>
    <w:rPr>
      <w:color w:val="0000FF"/>
      <w:u w:val="single"/>
    </w:rPr>
  </w:style>
  <w:style w:type="paragraph" w:styleId="ListParagraph">
    <w:name w:val="List Paragraph"/>
    <w:basedOn w:val="Normal"/>
    <w:uiPriority w:val="34"/>
    <w:qFormat/>
    <w:rsid w:val="009343A2"/>
    <w:pPr>
      <w:ind w:left="720"/>
    </w:pPr>
  </w:style>
  <w:style w:type="character" w:styleId="Emphasis">
    <w:name w:val="Emphasis"/>
    <w:basedOn w:val="DefaultParagraphFont"/>
    <w:uiPriority w:val="20"/>
    <w:qFormat/>
    <w:rsid w:val="009343A2"/>
    <w:rPr>
      <w:i/>
      <w:iCs/>
    </w:rPr>
  </w:style>
  <w:style w:type="paragraph" w:styleId="BalloonText">
    <w:name w:val="Balloon Text"/>
    <w:basedOn w:val="Normal"/>
    <w:link w:val="BalloonTextChar"/>
    <w:uiPriority w:val="99"/>
    <w:semiHidden/>
    <w:unhideWhenUsed/>
    <w:rsid w:val="009343A2"/>
    <w:rPr>
      <w:rFonts w:ascii="Tahoma" w:hAnsi="Tahoma" w:cs="Tahoma"/>
      <w:sz w:val="16"/>
      <w:szCs w:val="16"/>
    </w:rPr>
  </w:style>
  <w:style w:type="character" w:customStyle="1" w:styleId="BalloonTextChar">
    <w:name w:val="Balloon Text Char"/>
    <w:basedOn w:val="DefaultParagraphFont"/>
    <w:link w:val="BalloonText"/>
    <w:uiPriority w:val="99"/>
    <w:semiHidden/>
    <w:rsid w:val="009343A2"/>
    <w:rPr>
      <w:rFonts w:ascii="Tahoma" w:hAnsi="Tahoma" w:cs="Tahoma"/>
      <w:sz w:val="16"/>
      <w:szCs w:val="16"/>
    </w:rPr>
  </w:style>
  <w:style w:type="paragraph" w:styleId="PlainText">
    <w:name w:val="Plain Text"/>
    <w:basedOn w:val="Normal"/>
    <w:link w:val="PlainTextChar"/>
    <w:uiPriority w:val="99"/>
    <w:unhideWhenUsed/>
    <w:rsid w:val="00E766C9"/>
    <w:rPr>
      <w:rFonts w:ascii="Consolas" w:hAnsi="Consolas" w:cstheme="minorBidi"/>
      <w:sz w:val="21"/>
      <w:szCs w:val="21"/>
    </w:rPr>
  </w:style>
  <w:style w:type="character" w:customStyle="1" w:styleId="PlainTextChar">
    <w:name w:val="Plain Text Char"/>
    <w:basedOn w:val="DefaultParagraphFont"/>
    <w:link w:val="PlainText"/>
    <w:uiPriority w:val="99"/>
    <w:rsid w:val="00E766C9"/>
    <w:rPr>
      <w:rFonts w:ascii="Consolas" w:hAnsi="Consolas" w:cstheme="minorBidi"/>
      <w:sz w:val="21"/>
      <w:szCs w:val="21"/>
    </w:rPr>
  </w:style>
  <w:style w:type="character" w:styleId="UnresolvedMention">
    <w:name w:val="Unresolved Mention"/>
    <w:basedOn w:val="DefaultParagraphFont"/>
    <w:uiPriority w:val="99"/>
    <w:semiHidden/>
    <w:unhideWhenUsed/>
    <w:rsid w:val="008B7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6866">
      <w:bodyDiv w:val="1"/>
      <w:marLeft w:val="0"/>
      <w:marRight w:val="0"/>
      <w:marTop w:val="0"/>
      <w:marBottom w:val="0"/>
      <w:divBdr>
        <w:top w:val="none" w:sz="0" w:space="0" w:color="auto"/>
        <w:left w:val="none" w:sz="0" w:space="0" w:color="auto"/>
        <w:bottom w:val="none" w:sz="0" w:space="0" w:color="auto"/>
        <w:right w:val="none" w:sz="0" w:space="0" w:color="auto"/>
      </w:divBdr>
    </w:div>
    <w:div w:id="68578198">
      <w:bodyDiv w:val="1"/>
      <w:marLeft w:val="0"/>
      <w:marRight w:val="0"/>
      <w:marTop w:val="0"/>
      <w:marBottom w:val="0"/>
      <w:divBdr>
        <w:top w:val="none" w:sz="0" w:space="0" w:color="auto"/>
        <w:left w:val="none" w:sz="0" w:space="0" w:color="auto"/>
        <w:bottom w:val="none" w:sz="0" w:space="0" w:color="auto"/>
        <w:right w:val="none" w:sz="0" w:space="0" w:color="auto"/>
      </w:divBdr>
    </w:div>
    <w:div w:id="167183757">
      <w:bodyDiv w:val="1"/>
      <w:marLeft w:val="0"/>
      <w:marRight w:val="0"/>
      <w:marTop w:val="0"/>
      <w:marBottom w:val="0"/>
      <w:divBdr>
        <w:top w:val="none" w:sz="0" w:space="0" w:color="auto"/>
        <w:left w:val="none" w:sz="0" w:space="0" w:color="auto"/>
        <w:bottom w:val="none" w:sz="0" w:space="0" w:color="auto"/>
        <w:right w:val="none" w:sz="0" w:space="0" w:color="auto"/>
      </w:divBdr>
    </w:div>
    <w:div w:id="264962800">
      <w:bodyDiv w:val="1"/>
      <w:marLeft w:val="0"/>
      <w:marRight w:val="0"/>
      <w:marTop w:val="0"/>
      <w:marBottom w:val="0"/>
      <w:divBdr>
        <w:top w:val="none" w:sz="0" w:space="0" w:color="auto"/>
        <w:left w:val="none" w:sz="0" w:space="0" w:color="auto"/>
        <w:bottom w:val="none" w:sz="0" w:space="0" w:color="auto"/>
        <w:right w:val="none" w:sz="0" w:space="0" w:color="auto"/>
      </w:divBdr>
    </w:div>
    <w:div w:id="313685925">
      <w:bodyDiv w:val="1"/>
      <w:marLeft w:val="0"/>
      <w:marRight w:val="0"/>
      <w:marTop w:val="0"/>
      <w:marBottom w:val="0"/>
      <w:divBdr>
        <w:top w:val="none" w:sz="0" w:space="0" w:color="auto"/>
        <w:left w:val="none" w:sz="0" w:space="0" w:color="auto"/>
        <w:bottom w:val="none" w:sz="0" w:space="0" w:color="auto"/>
        <w:right w:val="none" w:sz="0" w:space="0" w:color="auto"/>
      </w:divBdr>
    </w:div>
    <w:div w:id="747191754">
      <w:bodyDiv w:val="1"/>
      <w:marLeft w:val="0"/>
      <w:marRight w:val="0"/>
      <w:marTop w:val="0"/>
      <w:marBottom w:val="0"/>
      <w:divBdr>
        <w:top w:val="none" w:sz="0" w:space="0" w:color="auto"/>
        <w:left w:val="none" w:sz="0" w:space="0" w:color="auto"/>
        <w:bottom w:val="none" w:sz="0" w:space="0" w:color="auto"/>
        <w:right w:val="none" w:sz="0" w:space="0" w:color="auto"/>
      </w:divBdr>
    </w:div>
    <w:div w:id="778180804">
      <w:bodyDiv w:val="1"/>
      <w:marLeft w:val="0"/>
      <w:marRight w:val="0"/>
      <w:marTop w:val="0"/>
      <w:marBottom w:val="0"/>
      <w:divBdr>
        <w:top w:val="none" w:sz="0" w:space="0" w:color="auto"/>
        <w:left w:val="none" w:sz="0" w:space="0" w:color="auto"/>
        <w:bottom w:val="none" w:sz="0" w:space="0" w:color="auto"/>
        <w:right w:val="none" w:sz="0" w:space="0" w:color="auto"/>
      </w:divBdr>
    </w:div>
    <w:div w:id="1283070911">
      <w:bodyDiv w:val="1"/>
      <w:marLeft w:val="0"/>
      <w:marRight w:val="0"/>
      <w:marTop w:val="0"/>
      <w:marBottom w:val="0"/>
      <w:divBdr>
        <w:top w:val="none" w:sz="0" w:space="0" w:color="auto"/>
        <w:left w:val="none" w:sz="0" w:space="0" w:color="auto"/>
        <w:bottom w:val="none" w:sz="0" w:space="0" w:color="auto"/>
        <w:right w:val="none" w:sz="0" w:space="0" w:color="auto"/>
      </w:divBdr>
    </w:div>
    <w:div w:id="186155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images.google.com/imgres?imgurl=http://www.rochesterandoaklandhomes.com/Equal_Housing_Logo_op_585x600.jpg&amp;imgrefurl=http://www.rochesterandoaklandhomes.com/&amp;usg=__F4Ysner2P5W979oXupT4WCrbWPc=&amp;h=600&amp;w=585&amp;sz=28&amp;hl=en&amp;start=10&amp;sig2=7NnVDrthDVkMQE2rUNPbvQ&amp;um=1&amp;tbnid=6i2ugS4bLf5GSM:&amp;tbnh=135&amp;tbnw=132&amp;prev=/images?q%3Dfair%2Bhousing%2Blogo%26hl%3Den%26rlz%3D1T4GGLR_enUS311%26sa%3DN%26um%3D1&amp;ei=o9kBSrGzKqWUtgO74bHXBQ"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images.google.com/imgres?imgurl=http://www.hartrealtyonline.com/srs_uploads/site_292/images/Realtor%26MLS%20Logo1.jpg&amp;imgrefurl=http://www.hartrealtyonline.com/&amp;usg=__XM2g8l21A0cMTKyv0OvuX9GGYxc=&amp;h=480&amp;w=911&amp;sz=84&amp;hl=en&amp;start=4&amp;sig2=UF0wS4XTSEKFmlOi1xWo0g&amp;um=1&amp;tbnid=DmL9adkSmguxEM:&amp;tbnh=77&amp;tbnw=147&amp;prev=/images?q%3DREALTOR%2BLOGO%26hl%3Den%26rlz%3D1T4GGLR_enUS311%26sa%3DN%26um%3D1&amp;ei=Q9kBSsfcHZLitAO4kf3aBQ"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lawrencerealtor.com/market-statistics/" TargetMode="External"/><Relationship Id="rId4" Type="http://schemas.openxmlformats.org/officeDocument/2006/relationships/numbering" Target="numbering.xml"/><Relationship Id="rId9" Type="http://schemas.openxmlformats.org/officeDocument/2006/relationships/hyperlink" Target="http://www.LawrenceRealtor.com"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c408d5b-c274-4850-a443-ed84dbb26f64">
      <Terms xmlns="http://schemas.microsoft.com/office/infopath/2007/PartnerControls"/>
    </lcf76f155ced4ddcb4097134ff3c332f>
    <TaxCatchAll xmlns="fd3fe57f-3169-4afa-8359-f76cee6e0bd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854E280FBE3634D815F9B4C1F916F3B" ma:contentTypeVersion="22" ma:contentTypeDescription="Create a new document." ma:contentTypeScope="" ma:versionID="1fd13dda51ee7dac28a0270c189f6013">
  <xsd:schema xmlns:xsd="http://www.w3.org/2001/XMLSchema" xmlns:xs="http://www.w3.org/2001/XMLSchema" xmlns:p="http://schemas.microsoft.com/office/2006/metadata/properties" xmlns:ns2="1c408d5b-c274-4850-a443-ed84dbb26f64" xmlns:ns3="fd3fe57f-3169-4afa-8359-f76cee6e0bd1" targetNamespace="http://schemas.microsoft.com/office/2006/metadata/properties" ma:root="true" ma:fieldsID="9977880a45fb111e700382a8cd8311e2" ns2:_="" ns3:_="">
    <xsd:import namespace="1c408d5b-c274-4850-a443-ed84dbb26f64"/>
    <xsd:import namespace="fd3fe57f-3169-4afa-8359-f76cee6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08d5b-c274-4850-a443-ed84dbb26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cdfa769-c0c8-4f2a-9771-3ed92c9148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fe57f-3169-4afa-8359-f76cee6e0bd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7fe6ea9-64d5-4cde-a9d6-bad302d5a594}" ma:internalName="TaxCatchAll" ma:showField="CatchAllData" ma:web="fd3fe57f-3169-4afa-8359-f76cee6e0b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3565FD-C618-48DD-9B31-950246B5AF8B}">
  <ds:schemaRefs>
    <ds:schemaRef ds:uri="http://schemas.microsoft.com/office/2006/metadata/properties"/>
    <ds:schemaRef ds:uri="http://schemas.microsoft.com/office/infopath/2007/PartnerControls"/>
    <ds:schemaRef ds:uri="1c408d5b-c274-4850-a443-ed84dbb26f64"/>
    <ds:schemaRef ds:uri="fd3fe57f-3169-4afa-8359-f76cee6e0bd1"/>
  </ds:schemaRefs>
</ds:datastoreItem>
</file>

<file path=customXml/itemProps2.xml><?xml version="1.0" encoding="utf-8"?>
<ds:datastoreItem xmlns:ds="http://schemas.openxmlformats.org/officeDocument/2006/customXml" ds:itemID="{C46A6140-AA27-4995-854D-3BC377F5D65B}">
  <ds:schemaRefs>
    <ds:schemaRef ds:uri="http://schemas.microsoft.com/sharepoint/v3/contenttype/forms"/>
  </ds:schemaRefs>
</ds:datastoreItem>
</file>

<file path=customXml/itemProps3.xml><?xml version="1.0" encoding="utf-8"?>
<ds:datastoreItem xmlns:ds="http://schemas.openxmlformats.org/officeDocument/2006/customXml" ds:itemID="{AC65D85D-6368-4B01-9034-980C17364E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408d5b-c274-4850-a443-ed84dbb26f64"/>
    <ds:schemaRef ds:uri="fd3fe57f-3169-4afa-8359-f76cee6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376</Words>
  <Characters>2144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Wichita State Center for Real Estate</Company>
  <LinksUpToDate>false</LinksUpToDate>
  <CharactersWithSpaces>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Hulse</dc:creator>
  <cp:lastModifiedBy>Beth Folks</cp:lastModifiedBy>
  <cp:revision>5</cp:revision>
  <cp:lastPrinted>2014-04-25T18:51:00Z</cp:lastPrinted>
  <dcterms:created xsi:type="dcterms:W3CDTF">2025-04-08T19:37:00Z</dcterms:created>
  <dcterms:modified xsi:type="dcterms:W3CDTF">2025-04-18T15:21:00Z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0x010100F854E280FBE3634D815F9B4C1F916F3B</vt:lpwstr>
  </property>
</Properties>
</file>