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8240"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D6256D"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08F0F503" w:rsidR="009343A2" w:rsidRDefault="00C22F50" w:rsidP="004D205F">
      <w:pPr>
        <w:rPr>
          <w:rFonts w:asciiTheme="minorHAnsi" w:hAnsiTheme="minorHAnsi"/>
        </w:rPr>
      </w:pPr>
      <w:bookmarkStart w:id="0" w:name="ShortDateNow"/>
      <w:bookmarkEnd w:id="0"/>
      <w:r>
        <w:rPr>
          <w:rFonts w:asciiTheme="minorHAnsi" w:hAnsiTheme="minorHAnsi"/>
        </w:rPr>
        <w:t>April 8, 2023</w:t>
      </w:r>
    </w:p>
    <w:p w14:paraId="2A476629" w14:textId="77777777" w:rsidR="004D205F" w:rsidRPr="00B90C0A" w:rsidRDefault="004D205F" w:rsidP="009343A2">
      <w:pPr>
        <w:ind w:left="1440"/>
        <w:rPr>
          <w:rFonts w:asciiTheme="minorHAnsi" w:hAnsiTheme="minorHAnsi"/>
        </w:rPr>
      </w:pPr>
    </w:p>
    <w:p w14:paraId="1026F3DC" w14:textId="5CFA49E0"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C22F50">
        <w:rPr>
          <w:rFonts w:asciiTheme="minorHAnsi" w:hAnsiTheme="minorHAnsi"/>
          <w:b/>
          <w:bCs/>
          <w:sz w:val="28"/>
          <w:szCs w:val="28"/>
        </w:rPr>
        <w:t>March 2023</w:t>
      </w:r>
    </w:p>
    <w:p w14:paraId="416604E8" w14:textId="77777777" w:rsidR="009343A2" w:rsidRPr="00B90C0A" w:rsidRDefault="009343A2" w:rsidP="009343A2">
      <w:pPr>
        <w:rPr>
          <w:rFonts w:asciiTheme="minorHAnsi" w:hAnsiTheme="minorHAnsi"/>
          <w:sz w:val="24"/>
          <w:szCs w:val="24"/>
        </w:rPr>
      </w:pPr>
    </w:p>
    <w:p w14:paraId="6AC575EF" w14:textId="77777777" w:rsidR="00C22F50" w:rsidRPr="00C22F50" w:rsidRDefault="00C22F50" w:rsidP="00F319FD">
      <w:pPr>
        <w:pStyle w:val="PlainText"/>
        <w:rPr>
          <w:rFonts w:ascii="Calibri" w:hAnsi="Calibri" w:cs="Calibri"/>
          <w:sz w:val="24"/>
        </w:rPr>
      </w:pPr>
      <w:bookmarkStart w:id="2" w:name="TextPlace"/>
      <w:bookmarkEnd w:id="2"/>
      <w:r w:rsidRPr="00C22F50">
        <w:rPr>
          <w:rFonts w:ascii="Calibri" w:hAnsi="Calibri" w:cs="Calibri"/>
          <w:sz w:val="24"/>
        </w:rPr>
        <w:t xml:space="preserve">Homes sales in the City of Lawrence fell by 6.8% in March compared to the prior year. Sales in March 2023 totaled 69 units, down from 74 in 2022. </w:t>
      </w:r>
    </w:p>
    <w:p w14:paraId="344A3781" w14:textId="77777777" w:rsidR="00C22F50" w:rsidRPr="00C22F50" w:rsidRDefault="00C22F50" w:rsidP="00F319FD">
      <w:pPr>
        <w:pStyle w:val="PlainText"/>
        <w:rPr>
          <w:rFonts w:ascii="Calibri" w:hAnsi="Calibri" w:cs="Calibri"/>
          <w:sz w:val="24"/>
        </w:rPr>
      </w:pPr>
    </w:p>
    <w:p w14:paraId="1E401613" w14:textId="77777777" w:rsidR="00C22F50" w:rsidRPr="00C22F50" w:rsidRDefault="00C22F50" w:rsidP="00F319FD">
      <w:pPr>
        <w:pStyle w:val="PlainText"/>
        <w:rPr>
          <w:rFonts w:ascii="Calibri" w:hAnsi="Calibri" w:cs="Calibri"/>
          <w:sz w:val="24"/>
        </w:rPr>
      </w:pPr>
      <w:r w:rsidRPr="00C22F50">
        <w:rPr>
          <w:rFonts w:ascii="Calibri" w:hAnsi="Calibri" w:cs="Calibri"/>
          <w:sz w:val="24"/>
        </w:rPr>
        <w:t xml:space="preserve">Among existing homes, 64 units sold in March, a decrease of 5.9% from 68 units that sold in 2022. The average sale price of existing homes was $291,377. This represents a decrease of 0.3% from the March 2022 average price of $292,166. </w:t>
      </w:r>
    </w:p>
    <w:p w14:paraId="1B9B91F3" w14:textId="77777777" w:rsidR="00C22F50" w:rsidRPr="00C22F50" w:rsidRDefault="00C22F50" w:rsidP="00F319FD">
      <w:pPr>
        <w:pStyle w:val="PlainText"/>
        <w:rPr>
          <w:rFonts w:ascii="Calibri" w:hAnsi="Calibri" w:cs="Calibri"/>
          <w:sz w:val="24"/>
        </w:rPr>
      </w:pPr>
    </w:p>
    <w:p w14:paraId="3A3ACFD9" w14:textId="77777777" w:rsidR="00C22F50" w:rsidRPr="00C22F50" w:rsidRDefault="00C22F50" w:rsidP="00F319FD">
      <w:pPr>
        <w:pStyle w:val="PlainText"/>
        <w:rPr>
          <w:rFonts w:ascii="Calibri" w:hAnsi="Calibri" w:cs="Calibri"/>
          <w:sz w:val="24"/>
        </w:rPr>
      </w:pPr>
      <w:r w:rsidRPr="00C22F50">
        <w:rPr>
          <w:rFonts w:ascii="Calibri" w:hAnsi="Calibri" w:cs="Calibri"/>
          <w:sz w:val="24"/>
        </w:rPr>
        <w:t xml:space="preserve">For new construction, 5 sales occurred in March, down from 6 units the prior year, a decrease of 16.7%. The average sale price of new homes in March was $401,540, down 8.9% from the same period last year. </w:t>
      </w:r>
    </w:p>
    <w:p w14:paraId="7D4496FD" w14:textId="77777777" w:rsidR="00C22F50" w:rsidRPr="00C22F50" w:rsidRDefault="00C22F50" w:rsidP="00F319FD">
      <w:pPr>
        <w:pStyle w:val="PlainText"/>
        <w:rPr>
          <w:rFonts w:ascii="Calibri" w:hAnsi="Calibri" w:cs="Calibri"/>
          <w:sz w:val="24"/>
        </w:rPr>
      </w:pPr>
    </w:p>
    <w:p w14:paraId="4B615BF9" w14:textId="77777777" w:rsidR="00C22F50" w:rsidRPr="00C22F50" w:rsidRDefault="00C22F50" w:rsidP="00F319FD">
      <w:pPr>
        <w:pStyle w:val="PlainText"/>
        <w:rPr>
          <w:rFonts w:ascii="Calibri" w:hAnsi="Calibri" w:cs="Calibri"/>
          <w:sz w:val="24"/>
        </w:rPr>
      </w:pPr>
      <w:r w:rsidRPr="00C22F50">
        <w:rPr>
          <w:rFonts w:ascii="Calibri" w:hAnsi="Calibri" w:cs="Calibri"/>
          <w:sz w:val="24"/>
        </w:rPr>
        <w:t xml:space="preserve">A total of 77 contracts for sale were written in March 2023, down from 136 in March 2022. This is a decrease of 43.4%. Contracts written during the month reflect, in part, sales that will close </w:t>
      </w:r>
      <w:proofErr w:type="gramStart"/>
      <w:r w:rsidRPr="00C22F50">
        <w:rPr>
          <w:rFonts w:ascii="Calibri" w:hAnsi="Calibri" w:cs="Calibri"/>
          <w:sz w:val="24"/>
        </w:rPr>
        <w:t>in the near future</w:t>
      </w:r>
      <w:proofErr w:type="gramEnd"/>
      <w:r w:rsidRPr="00C22F50">
        <w:rPr>
          <w:rFonts w:ascii="Calibri" w:hAnsi="Calibri" w:cs="Calibri"/>
          <w:sz w:val="24"/>
        </w:rPr>
        <w:t xml:space="preserve">. </w:t>
      </w:r>
    </w:p>
    <w:p w14:paraId="7112473B" w14:textId="77777777" w:rsidR="00C22F50" w:rsidRPr="00C22F50" w:rsidRDefault="00C22F50" w:rsidP="00F319FD">
      <w:pPr>
        <w:pStyle w:val="PlainText"/>
        <w:rPr>
          <w:rFonts w:ascii="Calibri" w:hAnsi="Calibri" w:cs="Calibri"/>
          <w:sz w:val="24"/>
        </w:rPr>
      </w:pPr>
    </w:p>
    <w:p w14:paraId="6543923A" w14:textId="77777777" w:rsidR="00C22F50" w:rsidRPr="00C22F50" w:rsidRDefault="00C22F50" w:rsidP="00F319FD">
      <w:pPr>
        <w:pStyle w:val="PlainText"/>
        <w:rPr>
          <w:rFonts w:ascii="Calibri" w:hAnsi="Calibri" w:cs="Calibri"/>
          <w:sz w:val="24"/>
        </w:rPr>
      </w:pPr>
      <w:r w:rsidRPr="00C22F50">
        <w:rPr>
          <w:rFonts w:ascii="Calibri" w:hAnsi="Calibri" w:cs="Calibri"/>
          <w:sz w:val="24"/>
        </w:rPr>
        <w:t>The inventory of active listings in the City of Lawrence stood at 100 units at the end of March, which is up from 80 homes that were on the market at the end of March last year. At the current rate of sales, this figure represents 1.1 months' supply of homes on the market.</w:t>
      </w:r>
    </w:p>
    <w:p w14:paraId="01D704CA" w14:textId="77777777" w:rsidR="000943E0" w:rsidRPr="00C22F50" w:rsidRDefault="000943E0" w:rsidP="004E177F">
      <w:pPr>
        <w:rPr>
          <w:rFonts w:cs="Calibri"/>
          <w:sz w:val="24"/>
          <w:szCs w:val="24"/>
        </w:rPr>
      </w:pPr>
    </w:p>
    <w:p w14:paraId="2C3D74F3" w14:textId="77777777" w:rsidR="00BB12E0" w:rsidRDefault="00CC5948" w:rsidP="00BB12E0">
      <w:pPr>
        <w:rPr>
          <w:rFonts w:cs="Calibri"/>
          <w:b/>
          <w:bCs/>
          <w:i/>
          <w:iCs/>
          <w:sz w:val="24"/>
        </w:rPr>
      </w:pPr>
      <w:r w:rsidRPr="00C22F50">
        <w:rPr>
          <w:rFonts w:cs="Calibri"/>
          <w:bCs/>
          <w:iCs/>
          <w:sz w:val="24"/>
        </w:rPr>
        <w:t>According to</w:t>
      </w:r>
      <w:r w:rsidR="00ED5DF3" w:rsidRPr="00C22F50">
        <w:rPr>
          <w:rFonts w:cs="Calibri"/>
          <w:bCs/>
          <w:iCs/>
          <w:sz w:val="24"/>
        </w:rPr>
        <w:t xml:space="preserve"> </w:t>
      </w:r>
      <w:bookmarkStart w:id="3" w:name="Quotation"/>
      <w:bookmarkEnd w:id="3"/>
      <w:r w:rsidR="00C22F50">
        <w:rPr>
          <w:rFonts w:cs="Calibri"/>
          <w:bCs/>
          <w:iCs/>
          <w:sz w:val="24"/>
        </w:rPr>
        <w:t>Brian Johnson, President of the Lawrence Board of REALTORS®</w:t>
      </w:r>
      <w:r w:rsidRPr="00C22F50">
        <w:rPr>
          <w:rFonts w:cs="Calibri"/>
          <w:bCs/>
          <w:iCs/>
          <w:sz w:val="24"/>
        </w:rPr>
        <w:t>,</w:t>
      </w:r>
      <w:r w:rsidRPr="00C22F50">
        <w:rPr>
          <w:rFonts w:cs="Calibri"/>
          <w:b/>
          <w:bCs/>
          <w:i/>
          <w:iCs/>
          <w:sz w:val="24"/>
        </w:rPr>
        <w:t xml:space="preserve"> </w:t>
      </w:r>
    </w:p>
    <w:p w14:paraId="11C0516D" w14:textId="77777777" w:rsidR="00BB12E0" w:rsidRDefault="00BB12E0" w:rsidP="00BB12E0">
      <w:pPr>
        <w:pStyle w:val="PlainText"/>
        <w:rPr>
          <w:rFonts w:ascii="Calibri" w:hAnsi="Calibri"/>
          <w:sz w:val="24"/>
          <w:szCs w:val="24"/>
        </w:rPr>
      </w:pPr>
    </w:p>
    <w:p w14:paraId="4756FC80" w14:textId="74D7CB1A" w:rsidR="00BB12E0" w:rsidRDefault="00BB12E0" w:rsidP="00BB12E0">
      <w:pPr>
        <w:pStyle w:val="PlainText"/>
        <w:rPr>
          <w:rFonts w:ascii="Calibri" w:hAnsi="Calibri"/>
          <w:sz w:val="24"/>
          <w:szCs w:val="24"/>
        </w:rPr>
      </w:pPr>
      <w:r>
        <w:rPr>
          <w:rFonts w:ascii="Calibri" w:hAnsi="Calibri"/>
          <w:sz w:val="24"/>
          <w:szCs w:val="24"/>
        </w:rPr>
        <w:t>“</w:t>
      </w:r>
      <w:r>
        <w:rPr>
          <w:rFonts w:ascii="Calibri" w:hAnsi="Calibri"/>
          <w:sz w:val="24"/>
          <w:szCs w:val="24"/>
        </w:rPr>
        <w:t xml:space="preserve">Homes sales in the City of Lawrence fell by 6.8% in March compared to the prior year. Sales in March 2023 totaled 69 units, down from 74 in 2022. </w:t>
      </w:r>
    </w:p>
    <w:p w14:paraId="6F219755" w14:textId="77777777" w:rsidR="00BB12E0" w:rsidRDefault="00BB12E0" w:rsidP="00BB12E0">
      <w:pPr>
        <w:pStyle w:val="PlainText"/>
        <w:rPr>
          <w:rFonts w:ascii="Calibri" w:hAnsi="Calibri"/>
          <w:sz w:val="24"/>
          <w:szCs w:val="24"/>
        </w:rPr>
      </w:pPr>
    </w:p>
    <w:p w14:paraId="76B79A1A" w14:textId="77777777" w:rsidR="00BB12E0" w:rsidRDefault="00BB12E0" w:rsidP="00BB12E0">
      <w:pPr>
        <w:pStyle w:val="PlainText"/>
        <w:rPr>
          <w:rFonts w:ascii="Calibri" w:hAnsi="Calibri"/>
          <w:sz w:val="24"/>
          <w:szCs w:val="24"/>
        </w:rPr>
      </w:pPr>
      <w:r>
        <w:rPr>
          <w:rFonts w:ascii="Calibri" w:hAnsi="Calibri"/>
          <w:sz w:val="24"/>
          <w:szCs w:val="24"/>
        </w:rPr>
        <w:t xml:space="preserve">Among existing homes, 64 units sold in March, a decrease of 5.9% from 68 units that sold in 2022. The average sale price of existing homes was $291,377. This represents a decrease of 0.3% from the March 2022 average price of $292,166. </w:t>
      </w:r>
    </w:p>
    <w:p w14:paraId="7C9FCBF5" w14:textId="77777777" w:rsidR="00BB12E0" w:rsidRDefault="00BB12E0" w:rsidP="00BB12E0">
      <w:pPr>
        <w:pStyle w:val="PlainText"/>
        <w:rPr>
          <w:rFonts w:ascii="Calibri" w:hAnsi="Calibri"/>
          <w:sz w:val="24"/>
          <w:szCs w:val="24"/>
        </w:rPr>
      </w:pPr>
    </w:p>
    <w:p w14:paraId="1960613B" w14:textId="77777777" w:rsidR="00BB12E0" w:rsidRDefault="00BB12E0" w:rsidP="00BB12E0">
      <w:pPr>
        <w:pStyle w:val="PlainText"/>
        <w:rPr>
          <w:rFonts w:ascii="Calibri" w:hAnsi="Calibri"/>
          <w:sz w:val="24"/>
          <w:szCs w:val="24"/>
        </w:rPr>
      </w:pPr>
      <w:r>
        <w:rPr>
          <w:rFonts w:ascii="Calibri" w:hAnsi="Calibri"/>
          <w:sz w:val="24"/>
          <w:szCs w:val="24"/>
        </w:rPr>
        <w:t xml:space="preserve">For new construction, 5 sales occurred in March, down from 6 units the prior year, a decrease of 16.7%. The average sale price of new homes in March was $401,540, down 8.9% from the same period last year. </w:t>
      </w:r>
    </w:p>
    <w:p w14:paraId="217EC537" w14:textId="77777777" w:rsidR="00BB12E0" w:rsidRDefault="00BB12E0" w:rsidP="00BB12E0">
      <w:pPr>
        <w:pStyle w:val="PlainText"/>
        <w:rPr>
          <w:rFonts w:ascii="Calibri" w:hAnsi="Calibri"/>
          <w:sz w:val="24"/>
          <w:szCs w:val="24"/>
        </w:rPr>
      </w:pPr>
    </w:p>
    <w:p w14:paraId="17608BFA" w14:textId="77777777" w:rsidR="00BB12E0" w:rsidRDefault="00BB12E0" w:rsidP="00BB12E0">
      <w:pPr>
        <w:pStyle w:val="PlainText"/>
        <w:rPr>
          <w:rFonts w:ascii="Calibri" w:hAnsi="Calibri"/>
          <w:sz w:val="24"/>
          <w:szCs w:val="24"/>
        </w:rPr>
      </w:pPr>
      <w:r>
        <w:rPr>
          <w:rFonts w:ascii="Calibri" w:hAnsi="Calibri"/>
          <w:sz w:val="24"/>
          <w:szCs w:val="24"/>
        </w:rPr>
        <w:t xml:space="preserve">A total of 77 contracts for sale were written in March 2023, down from 136 in March 2022. This is a decrease of 43.4%. Contracts written during the month reflect, in part, sales that will close </w:t>
      </w:r>
      <w:proofErr w:type="gramStart"/>
      <w:r>
        <w:rPr>
          <w:rFonts w:ascii="Calibri" w:hAnsi="Calibri"/>
          <w:sz w:val="24"/>
          <w:szCs w:val="24"/>
        </w:rPr>
        <w:t>in the near future</w:t>
      </w:r>
      <w:proofErr w:type="gramEnd"/>
      <w:r>
        <w:rPr>
          <w:rFonts w:ascii="Calibri" w:hAnsi="Calibri"/>
          <w:sz w:val="24"/>
          <w:szCs w:val="24"/>
        </w:rPr>
        <w:t xml:space="preserve">. </w:t>
      </w:r>
    </w:p>
    <w:p w14:paraId="6DE6A3C0" w14:textId="77777777" w:rsidR="00BB12E0" w:rsidRDefault="00BB12E0" w:rsidP="00BB12E0">
      <w:pPr>
        <w:pStyle w:val="PlainText"/>
        <w:rPr>
          <w:rFonts w:ascii="Calibri" w:hAnsi="Calibri"/>
          <w:sz w:val="24"/>
          <w:szCs w:val="24"/>
        </w:rPr>
      </w:pPr>
    </w:p>
    <w:p w14:paraId="4424E3DA" w14:textId="77777777" w:rsidR="00BB12E0" w:rsidRDefault="00BB12E0" w:rsidP="00BB12E0">
      <w:pPr>
        <w:pStyle w:val="PlainText"/>
        <w:rPr>
          <w:rFonts w:ascii="Calibri" w:hAnsi="Calibri"/>
          <w:sz w:val="24"/>
          <w:szCs w:val="24"/>
        </w:rPr>
      </w:pPr>
      <w:r>
        <w:rPr>
          <w:rFonts w:ascii="Calibri" w:hAnsi="Calibri"/>
          <w:sz w:val="24"/>
          <w:szCs w:val="24"/>
        </w:rPr>
        <w:t>The inventory of active listings in the City of Lawrence stood at 100 units at the end of March, which is up from 80 homes that were on the market at the end of March last year. At the current rate of sales, this figure represents 1.1 months' supply of homes on the market.</w:t>
      </w:r>
    </w:p>
    <w:p w14:paraId="5645F9A3" w14:textId="77777777" w:rsidR="00BB12E0" w:rsidRDefault="00BB12E0" w:rsidP="00BB12E0">
      <w:pPr>
        <w:rPr>
          <w:sz w:val="24"/>
          <w:szCs w:val="24"/>
        </w:rPr>
      </w:pPr>
    </w:p>
    <w:p w14:paraId="30DF57F4" w14:textId="18C7854A" w:rsidR="00CC5948" w:rsidRPr="00C22F50" w:rsidRDefault="00BB12E0" w:rsidP="00BB12E0">
      <w:pPr>
        <w:rPr>
          <w:rFonts w:cs="Calibri"/>
          <w:b/>
          <w:bCs/>
          <w:i/>
          <w:iCs/>
          <w:sz w:val="24"/>
        </w:rPr>
      </w:pPr>
      <w:r>
        <w:rPr>
          <w:sz w:val="24"/>
          <w:szCs w:val="24"/>
        </w:rPr>
        <w:lastRenderedPageBreak/>
        <w:t>According to Brian Johnson, President of the Lawrence Board of REALTORS®,</w:t>
      </w:r>
      <w:r>
        <w:rPr>
          <w:b/>
          <w:bCs/>
          <w:i/>
          <w:iCs/>
          <w:sz w:val="24"/>
          <w:szCs w:val="24"/>
        </w:rPr>
        <w:t xml:space="preserve"> “Nationally, mortgage Interest rates have improved for a fourth consecutive week. The national average this past week was 6.28%, and compared to the recent 7% average rate peak, the latest rates will save a homebuyer $140 per month on a $300,000 loan. Rates do move up and down from day to day, and week to week, but this latest</w:t>
      </w:r>
      <w:r w:rsidRPr="00C22F50">
        <w:rPr>
          <w:rFonts w:cs="Calibri"/>
          <w:b/>
          <w:i/>
          <w:sz w:val="24"/>
        </w:rPr>
        <w:t xml:space="preserve"> trend </w:t>
      </w:r>
      <w:r>
        <w:rPr>
          <w:b/>
          <w:bCs/>
          <w:i/>
          <w:iCs/>
          <w:sz w:val="24"/>
          <w:szCs w:val="24"/>
        </w:rPr>
        <w:t xml:space="preserve">is terrific news for those who are considering a home sale </w:t>
      </w:r>
      <w:r w:rsidRPr="00C22F50">
        <w:rPr>
          <w:rFonts w:cs="Calibri"/>
          <w:b/>
          <w:i/>
          <w:sz w:val="24"/>
        </w:rPr>
        <w:t xml:space="preserve">or </w:t>
      </w:r>
      <w:r>
        <w:rPr>
          <w:b/>
          <w:bCs/>
          <w:i/>
          <w:iCs/>
          <w:sz w:val="24"/>
          <w:szCs w:val="24"/>
        </w:rPr>
        <w:t>purchase right now. If you have any questions about the process of selling or buying a home, your first move should be to reach out to a local real estate professional.</w:t>
      </w:r>
      <w:r w:rsidR="004D205F" w:rsidRPr="00C22F50">
        <w:rPr>
          <w:rFonts w:cs="Calibri"/>
          <w:b/>
          <w:bCs/>
          <w:i/>
          <w:iCs/>
          <w:sz w:val="24"/>
        </w:rPr>
        <w:t>”</w:t>
      </w:r>
    </w:p>
    <w:p w14:paraId="033E09AF" w14:textId="77777777" w:rsidR="004E177F" w:rsidRPr="00C22F50" w:rsidRDefault="004E177F" w:rsidP="00CA0142">
      <w:pPr>
        <w:rPr>
          <w:rFonts w:eastAsia="Times New Roman" w:cs="Calibri"/>
          <w:b/>
          <w:i/>
          <w:sz w:val="24"/>
        </w:rPr>
      </w:pPr>
    </w:p>
    <w:p w14:paraId="7E06211D" w14:textId="2347B10D" w:rsidR="0067112A" w:rsidRPr="00C22F50" w:rsidRDefault="0067112A" w:rsidP="0067112A">
      <w:pPr>
        <w:rPr>
          <w:rFonts w:cs="Calibri"/>
          <w:sz w:val="24"/>
        </w:rPr>
      </w:pPr>
      <w:r w:rsidRPr="00C22F50">
        <w:rPr>
          <w:rFonts w:cs="Calibri"/>
          <w:sz w:val="24"/>
        </w:rPr>
        <w:t>For questions and/or comments, please contact</w:t>
      </w:r>
      <w:r w:rsidR="00ED5DF3" w:rsidRPr="00C22F50">
        <w:rPr>
          <w:rFonts w:cs="Calibri"/>
          <w:sz w:val="24"/>
        </w:rPr>
        <w:t xml:space="preserve"> </w:t>
      </w:r>
      <w:bookmarkStart w:id="4" w:name="Contact"/>
      <w:bookmarkEnd w:id="4"/>
      <w:r w:rsidR="00C22F50">
        <w:rPr>
          <w:rFonts w:cs="Calibri"/>
          <w:sz w:val="24"/>
        </w:rPr>
        <w:t>LBOR President Brian Johnson at 785-220-5115 or bjohnson@askmcgrew.com</w:t>
      </w:r>
      <w:r w:rsidR="00893E40" w:rsidRPr="00C22F50">
        <w:rPr>
          <w:rFonts w:cs="Calibri"/>
          <w:sz w:val="24"/>
        </w:rPr>
        <w:t>.</w:t>
      </w:r>
    </w:p>
    <w:p w14:paraId="4C314BA0" w14:textId="77777777" w:rsidR="00284C9F" w:rsidRPr="00C22F50" w:rsidRDefault="00284C9F" w:rsidP="0067112A">
      <w:pPr>
        <w:rPr>
          <w:rFonts w:cs="Calibri"/>
          <w:sz w:val="24"/>
        </w:rPr>
      </w:pPr>
    </w:p>
    <w:p w14:paraId="1A2F0DDF" w14:textId="77777777" w:rsidR="00BA63A9" w:rsidRPr="00C22F50" w:rsidRDefault="001D3E00" w:rsidP="0067112A">
      <w:pPr>
        <w:spacing w:after="240"/>
        <w:rPr>
          <w:rFonts w:cs="Calibri"/>
          <w:sz w:val="24"/>
        </w:rPr>
      </w:pPr>
      <w:r w:rsidRPr="00C22F50">
        <w:rPr>
          <w:rFonts w:cs="Calibri"/>
          <w:sz w:val="24"/>
        </w:rPr>
        <w:t xml:space="preserve">Complete statistical summaries for Lawrence and Douglas County are available at </w:t>
      </w:r>
      <w:hyperlink r:id="rId9" w:history="1">
        <w:r w:rsidRPr="00C22F50">
          <w:rPr>
            <w:rStyle w:val="Hyperlink"/>
            <w:rFonts w:cs="Calibri"/>
            <w:sz w:val="24"/>
          </w:rPr>
          <w:t>http://www.lawrencerealtor.com/market-statistics/</w:t>
        </w:r>
      </w:hyperlink>
      <w:r w:rsidRPr="00C22F50">
        <w:rPr>
          <w:rFonts w:cs="Calibri"/>
          <w:sz w:val="24"/>
        </w:rPr>
        <w:t>.</w:t>
      </w:r>
      <w:r w:rsidR="0067112A" w:rsidRPr="00C22F50">
        <w:rPr>
          <w:rFonts w:cs="Calibri"/>
          <w:sz w:val="24"/>
        </w:rPr>
        <w:t xml:space="preserve"> </w:t>
      </w:r>
      <w:r w:rsidR="009343A2" w:rsidRPr="00C22F50">
        <w:rPr>
          <w:rFonts w:cs="Calibri"/>
          <w:sz w:val="24"/>
        </w:rPr>
        <w:t xml:space="preserve">  </w:t>
      </w:r>
    </w:p>
    <w:p w14:paraId="1A33E833" w14:textId="77777777" w:rsidR="00B90C0A" w:rsidRPr="00C22F50" w:rsidRDefault="00B90C0A">
      <w:pPr>
        <w:rPr>
          <w:rFonts w:cs="Calibri"/>
          <w:sz w:val="24"/>
        </w:rPr>
      </w:pPr>
    </w:p>
    <w:p w14:paraId="545FAB3E" w14:textId="77777777" w:rsidR="00B90C0A" w:rsidRPr="00C22F50" w:rsidRDefault="002C6041" w:rsidP="00166BAF">
      <w:pPr>
        <w:spacing w:after="200" w:line="276" w:lineRule="auto"/>
        <w:ind w:right="-90"/>
        <w:jc w:val="center"/>
        <w:rPr>
          <w:rFonts w:cs="Calibri"/>
          <w:sz w:val="24"/>
        </w:rPr>
      </w:pPr>
      <w:r w:rsidRPr="00C22F5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C22F50">
        <w:rPr>
          <w:rFonts w:eastAsia="Times New Roman" w:cs="Calibri"/>
          <w:noProof/>
          <w:color w:val="0000FF"/>
          <w:sz w:val="24"/>
        </w:rPr>
        <w:drawing>
          <wp:inline distT="0" distB="0" distL="0" distR="0" wp14:anchorId="0F436FCA" wp14:editId="29245FCB">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C22F50"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45070987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1D54FA"/>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BB12E0"/>
    <w:rsid w:val="00C16143"/>
    <w:rsid w:val="00C22F50"/>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200870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24E979-1A10-4E9F-B070-096465A70040}">
  <ds:schemaRefs>
    <ds:schemaRef ds:uri="http://schemas.microsoft.com/sharepoint/v3/contenttype/forms"/>
  </ds:schemaRefs>
</ds:datastoreItem>
</file>

<file path=customXml/itemProps2.xml><?xml version="1.0" encoding="utf-8"?>
<ds:datastoreItem xmlns:ds="http://schemas.openxmlformats.org/officeDocument/2006/customXml" ds:itemID="{B03BE273-EA68-4E6C-A563-0310057B4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515</Words>
  <Characters>2939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2023-04-09T02:07:00Z</dcterms:created>
  <dcterms:modified xsi:type="dcterms:W3CDTF">2023-04-14T14:13:00Z</dcterms:modified>
</cp:coreProperties>
</file>