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9776"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903B78" w:rsidP="00B90C0A">
      <w:pPr>
        <w:rPr>
          <w:rFonts w:ascii="Arial" w:eastAsia="Calibri" w:hAnsi="Arial" w:cs="Arial"/>
          <w:color w:val="333F50"/>
          <w:sz w:val="18"/>
          <w:szCs w:val="18"/>
        </w:rPr>
      </w:pPr>
      <w:hyperlink r:id="rId8" w:history="1">
        <w:r w:rsidR="00B90C0A"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686F0CCD" w:rsidR="009343A2" w:rsidRDefault="00F763F9" w:rsidP="004D205F">
      <w:pPr>
        <w:rPr>
          <w:rFonts w:asciiTheme="minorHAnsi" w:hAnsiTheme="minorHAnsi"/>
        </w:rPr>
      </w:pPr>
      <w:bookmarkStart w:id="0" w:name="ShortDateNow"/>
      <w:bookmarkEnd w:id="0"/>
      <w:r>
        <w:rPr>
          <w:rFonts w:asciiTheme="minorHAnsi" w:hAnsiTheme="minorHAnsi"/>
        </w:rPr>
        <w:t xml:space="preserve">May </w:t>
      </w:r>
      <w:r w:rsidR="00903B78">
        <w:rPr>
          <w:rFonts w:asciiTheme="minorHAnsi" w:hAnsiTheme="minorHAnsi"/>
        </w:rPr>
        <w:t>23</w:t>
      </w:r>
      <w:r>
        <w:rPr>
          <w:rFonts w:asciiTheme="minorHAnsi" w:hAnsiTheme="minorHAnsi"/>
        </w:rPr>
        <w:t>, 2024</w:t>
      </w:r>
    </w:p>
    <w:p w14:paraId="2A476629" w14:textId="77777777" w:rsidR="004D205F" w:rsidRPr="00B90C0A" w:rsidRDefault="004D205F" w:rsidP="009343A2">
      <w:pPr>
        <w:ind w:left="1440"/>
        <w:rPr>
          <w:rFonts w:asciiTheme="minorHAnsi" w:hAnsiTheme="minorHAnsi"/>
        </w:rPr>
      </w:pPr>
    </w:p>
    <w:p w14:paraId="1026F3DC" w14:textId="65156F54"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1" w:name="MonthYear"/>
      <w:bookmarkEnd w:id="1"/>
      <w:r w:rsidR="00F763F9">
        <w:rPr>
          <w:rFonts w:asciiTheme="minorHAnsi" w:hAnsiTheme="minorHAnsi"/>
          <w:b/>
          <w:bCs/>
          <w:sz w:val="28"/>
          <w:szCs w:val="28"/>
        </w:rPr>
        <w:t>April 2024</w:t>
      </w:r>
    </w:p>
    <w:p w14:paraId="416604E8" w14:textId="77777777" w:rsidR="009343A2" w:rsidRPr="00B90C0A" w:rsidRDefault="009343A2" w:rsidP="009343A2">
      <w:pPr>
        <w:rPr>
          <w:rFonts w:asciiTheme="minorHAnsi" w:hAnsiTheme="minorHAnsi"/>
          <w:sz w:val="24"/>
          <w:szCs w:val="24"/>
        </w:rPr>
      </w:pPr>
    </w:p>
    <w:p w14:paraId="28F0F0E6" w14:textId="77777777" w:rsidR="00F763F9" w:rsidRPr="00F763F9" w:rsidRDefault="00F763F9" w:rsidP="00004D82">
      <w:pPr>
        <w:pStyle w:val="PlainText"/>
        <w:rPr>
          <w:rFonts w:ascii="Calibri" w:hAnsi="Calibri" w:cs="Calibri"/>
          <w:sz w:val="24"/>
        </w:rPr>
      </w:pPr>
      <w:bookmarkStart w:id="2" w:name="TextPlace"/>
      <w:bookmarkEnd w:id="2"/>
      <w:r w:rsidRPr="00F763F9">
        <w:rPr>
          <w:rFonts w:ascii="Calibri" w:hAnsi="Calibri" w:cs="Calibri"/>
          <w:sz w:val="24"/>
        </w:rPr>
        <w:t xml:space="preserve">Homes sales in the City of Lawrence rose by 40.0% in April compared to the prior year. Sales in April 2024 totaled 91 units, up from 65 in 2023. </w:t>
      </w:r>
    </w:p>
    <w:p w14:paraId="3E5682AB" w14:textId="77777777" w:rsidR="00F763F9" w:rsidRPr="00F763F9" w:rsidRDefault="00F763F9" w:rsidP="00004D82">
      <w:pPr>
        <w:pStyle w:val="PlainText"/>
        <w:rPr>
          <w:rFonts w:ascii="Calibri" w:hAnsi="Calibri" w:cs="Calibri"/>
          <w:sz w:val="24"/>
        </w:rPr>
      </w:pPr>
    </w:p>
    <w:p w14:paraId="17DFAF2B" w14:textId="77777777" w:rsidR="00F763F9" w:rsidRPr="00F763F9" w:rsidRDefault="00F763F9" w:rsidP="00004D82">
      <w:pPr>
        <w:pStyle w:val="PlainText"/>
        <w:rPr>
          <w:rFonts w:ascii="Calibri" w:hAnsi="Calibri" w:cs="Calibri"/>
          <w:sz w:val="24"/>
        </w:rPr>
      </w:pPr>
      <w:r w:rsidRPr="00F763F9">
        <w:rPr>
          <w:rFonts w:ascii="Calibri" w:hAnsi="Calibri" w:cs="Calibri"/>
          <w:sz w:val="24"/>
        </w:rPr>
        <w:t xml:space="preserve">Among existing homes, 86 units sold in April, an increase of 41.0% from 61 units that sold in 2023. The average sale price of existing homes was $366,153. This represents an increase of 5.2% from the April 2023 average price of $347,899. </w:t>
      </w:r>
    </w:p>
    <w:p w14:paraId="7B4FBE50" w14:textId="77777777" w:rsidR="00F763F9" w:rsidRPr="00F763F9" w:rsidRDefault="00F763F9" w:rsidP="00004D82">
      <w:pPr>
        <w:pStyle w:val="PlainText"/>
        <w:rPr>
          <w:rFonts w:ascii="Calibri" w:hAnsi="Calibri" w:cs="Calibri"/>
          <w:sz w:val="24"/>
        </w:rPr>
      </w:pPr>
    </w:p>
    <w:p w14:paraId="3D44FE05" w14:textId="77777777" w:rsidR="00F763F9" w:rsidRPr="00F763F9" w:rsidRDefault="00F763F9" w:rsidP="00004D82">
      <w:pPr>
        <w:pStyle w:val="PlainText"/>
        <w:rPr>
          <w:rFonts w:ascii="Calibri" w:hAnsi="Calibri" w:cs="Calibri"/>
          <w:sz w:val="24"/>
        </w:rPr>
      </w:pPr>
      <w:r w:rsidRPr="00F763F9">
        <w:rPr>
          <w:rFonts w:ascii="Calibri" w:hAnsi="Calibri" w:cs="Calibri"/>
          <w:sz w:val="24"/>
        </w:rPr>
        <w:t xml:space="preserve">For new construction, 5 sales occurred in April, up from 4 units the prior year, an increase of 25.0%. The average sale price of new homes in April was $432,540, up 4.6% from the same period last year. </w:t>
      </w:r>
    </w:p>
    <w:p w14:paraId="1AD1E281" w14:textId="77777777" w:rsidR="00F763F9" w:rsidRPr="00F763F9" w:rsidRDefault="00F763F9" w:rsidP="00004D82">
      <w:pPr>
        <w:pStyle w:val="PlainText"/>
        <w:rPr>
          <w:rFonts w:ascii="Calibri" w:hAnsi="Calibri" w:cs="Calibri"/>
          <w:sz w:val="24"/>
        </w:rPr>
      </w:pPr>
    </w:p>
    <w:p w14:paraId="00EB3CCB" w14:textId="77777777" w:rsidR="00F763F9" w:rsidRPr="00F763F9" w:rsidRDefault="00F763F9" w:rsidP="00004D82">
      <w:pPr>
        <w:pStyle w:val="PlainText"/>
        <w:rPr>
          <w:rFonts w:ascii="Calibri" w:hAnsi="Calibri" w:cs="Calibri"/>
          <w:sz w:val="24"/>
        </w:rPr>
      </w:pPr>
      <w:r w:rsidRPr="00F763F9">
        <w:rPr>
          <w:rFonts w:ascii="Calibri" w:hAnsi="Calibri" w:cs="Calibri"/>
          <w:sz w:val="24"/>
        </w:rPr>
        <w:t xml:space="preserve">A total of 118 contracts for sale were written in April 2024, down from 122 in April 2023. This is a decrease of 3.3%. Contracts written during the month reflect, in part, sales that will close in the near future. </w:t>
      </w:r>
    </w:p>
    <w:p w14:paraId="5B87E7A0" w14:textId="77777777" w:rsidR="00F763F9" w:rsidRPr="00F763F9" w:rsidRDefault="00F763F9" w:rsidP="00004D82">
      <w:pPr>
        <w:pStyle w:val="PlainText"/>
        <w:rPr>
          <w:rFonts w:ascii="Calibri" w:hAnsi="Calibri" w:cs="Calibri"/>
          <w:sz w:val="24"/>
        </w:rPr>
      </w:pPr>
    </w:p>
    <w:p w14:paraId="07CDC197" w14:textId="77777777" w:rsidR="00F763F9" w:rsidRPr="00F763F9" w:rsidRDefault="00F763F9" w:rsidP="00004D82">
      <w:pPr>
        <w:pStyle w:val="PlainText"/>
        <w:rPr>
          <w:rFonts w:ascii="Calibri" w:hAnsi="Calibri" w:cs="Calibri"/>
          <w:sz w:val="24"/>
        </w:rPr>
      </w:pPr>
      <w:r w:rsidRPr="00F763F9">
        <w:rPr>
          <w:rFonts w:ascii="Calibri" w:hAnsi="Calibri" w:cs="Calibri"/>
          <w:sz w:val="24"/>
        </w:rPr>
        <w:t>The inventory of active listings in the City of Lawrence stood at 119 units at the end of April, which is up from 106 homes that were on the market at the end of April last year. At the current rate of sales, this figure represents 1.6 months' supply of homes on the market.</w:t>
      </w:r>
    </w:p>
    <w:p w14:paraId="01D704CA" w14:textId="77777777" w:rsidR="000943E0" w:rsidRPr="00F763F9" w:rsidRDefault="000943E0" w:rsidP="004E177F">
      <w:pPr>
        <w:rPr>
          <w:rFonts w:cs="Calibri"/>
          <w:sz w:val="24"/>
          <w:szCs w:val="24"/>
        </w:rPr>
      </w:pPr>
    </w:p>
    <w:p w14:paraId="033E09AF" w14:textId="7AB411A1" w:rsidR="004E177F" w:rsidRDefault="00CC5948" w:rsidP="00CA0142">
      <w:pPr>
        <w:rPr>
          <w:rFonts w:cs="Calibri"/>
          <w:b/>
          <w:bCs/>
          <w:i/>
          <w:iCs/>
          <w:sz w:val="24"/>
        </w:rPr>
      </w:pPr>
      <w:r w:rsidRPr="00F763F9">
        <w:rPr>
          <w:rFonts w:cs="Calibri"/>
          <w:bCs/>
          <w:iCs/>
          <w:sz w:val="24"/>
        </w:rPr>
        <w:t>According to</w:t>
      </w:r>
      <w:r w:rsidR="00ED5DF3" w:rsidRPr="00F763F9">
        <w:rPr>
          <w:rFonts w:cs="Calibri"/>
          <w:bCs/>
          <w:iCs/>
          <w:sz w:val="24"/>
        </w:rPr>
        <w:t xml:space="preserve"> </w:t>
      </w:r>
      <w:bookmarkStart w:id="3" w:name="Quotation"/>
      <w:bookmarkEnd w:id="3"/>
      <w:r w:rsidR="00F763F9">
        <w:rPr>
          <w:rFonts w:cs="Calibri"/>
          <w:bCs/>
          <w:iCs/>
          <w:sz w:val="24"/>
        </w:rPr>
        <w:t>Jill Ballew, President of the Lawrence Board of REALTORS®</w:t>
      </w:r>
      <w:r w:rsidRPr="00F763F9">
        <w:rPr>
          <w:rFonts w:cs="Calibri"/>
          <w:bCs/>
          <w:iCs/>
          <w:sz w:val="24"/>
        </w:rPr>
        <w:t>,</w:t>
      </w:r>
      <w:r w:rsidRPr="00F763F9">
        <w:rPr>
          <w:rFonts w:cs="Calibri"/>
          <w:b/>
          <w:bCs/>
          <w:i/>
          <w:iCs/>
          <w:sz w:val="24"/>
        </w:rPr>
        <w:t xml:space="preserve"> </w:t>
      </w:r>
      <w:r w:rsidR="00F06BC0" w:rsidRPr="00F06BC0">
        <w:rPr>
          <w:rFonts w:cs="Calibri"/>
          <w:b/>
          <w:bCs/>
          <w:i/>
          <w:iCs/>
          <w:sz w:val="24"/>
        </w:rPr>
        <w:t xml:space="preserve">“The April housing market showed some real improvement, moving home sales for 2024 up 15% over last year. The demand and competition for homes remains strong, resulting in appreciating home values and listings that are not on the market very long. The median price of homes so far this year is up 11%, and the median days-on-market is sitting steady at just 4 days. Interest rates have also dropped a bit, which is helpful for Buyers to expand their buying power.”  </w:t>
      </w:r>
    </w:p>
    <w:p w14:paraId="362E08BB" w14:textId="77777777" w:rsidR="00F06BC0" w:rsidRPr="00F763F9" w:rsidRDefault="00F06BC0" w:rsidP="00CA0142">
      <w:pPr>
        <w:rPr>
          <w:rFonts w:eastAsia="Times New Roman" w:cs="Calibri"/>
          <w:b/>
          <w:i/>
          <w:sz w:val="24"/>
        </w:rPr>
      </w:pPr>
    </w:p>
    <w:p w14:paraId="7E06211D" w14:textId="7C576ABE" w:rsidR="0067112A" w:rsidRPr="00F763F9" w:rsidRDefault="0067112A" w:rsidP="0067112A">
      <w:pPr>
        <w:rPr>
          <w:rFonts w:cs="Calibri"/>
          <w:sz w:val="24"/>
        </w:rPr>
      </w:pPr>
      <w:r w:rsidRPr="00F763F9">
        <w:rPr>
          <w:rFonts w:cs="Calibri"/>
          <w:sz w:val="24"/>
        </w:rPr>
        <w:t>For questions and/or comments, please contact</w:t>
      </w:r>
      <w:r w:rsidR="00ED5DF3" w:rsidRPr="00F763F9">
        <w:rPr>
          <w:rFonts w:cs="Calibri"/>
          <w:sz w:val="24"/>
        </w:rPr>
        <w:t xml:space="preserve"> </w:t>
      </w:r>
      <w:bookmarkStart w:id="4" w:name="Contact"/>
      <w:bookmarkEnd w:id="4"/>
      <w:r w:rsidR="00F763F9">
        <w:rPr>
          <w:rFonts w:cs="Calibri"/>
          <w:sz w:val="24"/>
        </w:rPr>
        <w:t>LBOR President Jill Ballew at 785-760-7732 or jillballew@stephensre.com</w:t>
      </w:r>
      <w:r w:rsidR="00893E40" w:rsidRPr="00F763F9">
        <w:rPr>
          <w:rFonts w:cs="Calibri"/>
          <w:sz w:val="24"/>
        </w:rPr>
        <w:t>.</w:t>
      </w:r>
    </w:p>
    <w:p w14:paraId="4C314BA0" w14:textId="77777777" w:rsidR="00284C9F" w:rsidRPr="00F763F9" w:rsidRDefault="00284C9F" w:rsidP="0067112A">
      <w:pPr>
        <w:rPr>
          <w:rFonts w:cs="Calibri"/>
          <w:sz w:val="24"/>
        </w:rPr>
      </w:pPr>
    </w:p>
    <w:p w14:paraId="1A2F0DDF" w14:textId="77777777" w:rsidR="00BA63A9" w:rsidRPr="00F763F9" w:rsidRDefault="001D3E00" w:rsidP="0067112A">
      <w:pPr>
        <w:spacing w:after="240"/>
        <w:rPr>
          <w:rFonts w:cs="Calibri"/>
          <w:sz w:val="24"/>
        </w:rPr>
      </w:pPr>
      <w:r w:rsidRPr="00F763F9">
        <w:rPr>
          <w:rFonts w:cs="Calibri"/>
          <w:sz w:val="24"/>
        </w:rPr>
        <w:t xml:space="preserve">Complete statistical summaries for Lawrence and Douglas County are available at </w:t>
      </w:r>
      <w:hyperlink r:id="rId9" w:history="1">
        <w:r w:rsidRPr="00F763F9">
          <w:rPr>
            <w:rStyle w:val="Hyperlink"/>
            <w:rFonts w:cs="Calibri"/>
            <w:sz w:val="24"/>
          </w:rPr>
          <w:t>http://www.lawrencerealtor.com/market-statistics/</w:t>
        </w:r>
      </w:hyperlink>
      <w:r w:rsidRPr="00F763F9">
        <w:rPr>
          <w:rFonts w:cs="Calibri"/>
          <w:sz w:val="24"/>
        </w:rPr>
        <w:t>.</w:t>
      </w:r>
      <w:r w:rsidR="0067112A" w:rsidRPr="00F763F9">
        <w:rPr>
          <w:rFonts w:cs="Calibri"/>
          <w:sz w:val="24"/>
        </w:rPr>
        <w:t xml:space="preserve"> </w:t>
      </w:r>
      <w:r w:rsidR="009343A2" w:rsidRPr="00F763F9">
        <w:rPr>
          <w:rFonts w:cs="Calibri"/>
          <w:sz w:val="24"/>
        </w:rPr>
        <w:t xml:space="preserve">  </w:t>
      </w:r>
    </w:p>
    <w:p w14:paraId="1A33E833" w14:textId="77777777" w:rsidR="00B90C0A" w:rsidRPr="00F763F9" w:rsidRDefault="00B90C0A">
      <w:pPr>
        <w:rPr>
          <w:rFonts w:cs="Calibri"/>
          <w:sz w:val="24"/>
        </w:rPr>
      </w:pPr>
    </w:p>
    <w:p w14:paraId="545FAB3E" w14:textId="77777777" w:rsidR="00B90C0A" w:rsidRPr="00F763F9" w:rsidRDefault="002C6041" w:rsidP="00166BAF">
      <w:pPr>
        <w:spacing w:after="200" w:line="276" w:lineRule="auto"/>
        <w:ind w:right="-90"/>
        <w:jc w:val="center"/>
        <w:rPr>
          <w:rFonts w:cs="Calibri"/>
          <w:sz w:val="24"/>
        </w:rPr>
      </w:pPr>
      <w:r w:rsidRPr="00F763F9">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F763F9">
        <w:rPr>
          <w:rFonts w:eastAsia="Times New Roman" w:cs="Calibri"/>
          <w:noProof/>
          <w:color w:val="0000FF"/>
          <w:sz w:val="24"/>
        </w:rPr>
        <w:drawing>
          <wp:inline distT="0" distB="0" distL="0" distR="0" wp14:anchorId="0F436FCA" wp14:editId="074B1414">
            <wp:extent cx="390525" cy="400050"/>
            <wp:effectExtent l="0" t="0" r="9525" b="0"/>
            <wp:docPr id="2" name="Picture 2" descr="http://tbn2.google.com/images?q=tbn:6i2ugS4bLf5GSM:http://www.rochesterandoaklandhomes.com/Equal_Housing_Logo_op_585x600.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F763F9"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57666861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461EA"/>
    <w:rsid w:val="00067179"/>
    <w:rsid w:val="00091AAE"/>
    <w:rsid w:val="000943E0"/>
    <w:rsid w:val="000A00FC"/>
    <w:rsid w:val="0010383A"/>
    <w:rsid w:val="00166BAF"/>
    <w:rsid w:val="001D3E00"/>
    <w:rsid w:val="0022599E"/>
    <w:rsid w:val="00284C9F"/>
    <w:rsid w:val="002A70E3"/>
    <w:rsid w:val="002C6041"/>
    <w:rsid w:val="00331D2E"/>
    <w:rsid w:val="003675FD"/>
    <w:rsid w:val="00367A59"/>
    <w:rsid w:val="003B7466"/>
    <w:rsid w:val="004069F9"/>
    <w:rsid w:val="00421F8E"/>
    <w:rsid w:val="00437682"/>
    <w:rsid w:val="0045013C"/>
    <w:rsid w:val="0049624C"/>
    <w:rsid w:val="004A67E7"/>
    <w:rsid w:val="004D205F"/>
    <w:rsid w:val="004E177F"/>
    <w:rsid w:val="00504387"/>
    <w:rsid w:val="00525A41"/>
    <w:rsid w:val="00577F1D"/>
    <w:rsid w:val="005D0E0F"/>
    <w:rsid w:val="00601F8D"/>
    <w:rsid w:val="006033C6"/>
    <w:rsid w:val="0067112A"/>
    <w:rsid w:val="00677FCB"/>
    <w:rsid w:val="00717587"/>
    <w:rsid w:val="00724F67"/>
    <w:rsid w:val="00725B9C"/>
    <w:rsid w:val="00742EB6"/>
    <w:rsid w:val="007627F0"/>
    <w:rsid w:val="00780906"/>
    <w:rsid w:val="007B26DA"/>
    <w:rsid w:val="007B63B8"/>
    <w:rsid w:val="007D5EA5"/>
    <w:rsid w:val="00800CDB"/>
    <w:rsid w:val="0081026A"/>
    <w:rsid w:val="00865083"/>
    <w:rsid w:val="00893E40"/>
    <w:rsid w:val="008B49CB"/>
    <w:rsid w:val="008B4EDD"/>
    <w:rsid w:val="008B73C2"/>
    <w:rsid w:val="00903B78"/>
    <w:rsid w:val="0090418D"/>
    <w:rsid w:val="009343A2"/>
    <w:rsid w:val="0094538F"/>
    <w:rsid w:val="0098317F"/>
    <w:rsid w:val="009A7F65"/>
    <w:rsid w:val="00A7643E"/>
    <w:rsid w:val="00A76BFF"/>
    <w:rsid w:val="00A971D2"/>
    <w:rsid w:val="00AE4177"/>
    <w:rsid w:val="00AF41EB"/>
    <w:rsid w:val="00B02462"/>
    <w:rsid w:val="00B90C0A"/>
    <w:rsid w:val="00B91ADB"/>
    <w:rsid w:val="00BA5290"/>
    <w:rsid w:val="00BA63A9"/>
    <w:rsid w:val="00C16143"/>
    <w:rsid w:val="00C40B26"/>
    <w:rsid w:val="00C93CED"/>
    <w:rsid w:val="00CA0142"/>
    <w:rsid w:val="00CC5948"/>
    <w:rsid w:val="00D14631"/>
    <w:rsid w:val="00D948CA"/>
    <w:rsid w:val="00E01498"/>
    <w:rsid w:val="00E157A0"/>
    <w:rsid w:val="00E209BD"/>
    <w:rsid w:val="00E7330E"/>
    <w:rsid w:val="00E766C9"/>
    <w:rsid w:val="00E82FB0"/>
    <w:rsid w:val="00E95BB8"/>
    <w:rsid w:val="00EB0687"/>
    <w:rsid w:val="00EC27CA"/>
    <w:rsid w:val="00ED5DF3"/>
    <w:rsid w:val="00F06BC0"/>
    <w:rsid w:val="00F16CA0"/>
    <w:rsid w:val="00F763F9"/>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366370569">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wrenceRealtor.com" TargetMode="External"/><Relationship Id="rId13" Type="http://schemas.openxmlformats.org/officeDocument/2006/relationships/image" Target="media/image3.jpe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4" Type="http://schemas.openxmlformats.org/officeDocument/2006/relationships/styles" Target="styles.xml"/><Relationship Id="rId9" Type="http://schemas.openxmlformats.org/officeDocument/2006/relationships/hyperlink" Target="http://www.lawrencerealtor.com/market-statistic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2" ma:contentTypeDescription="Create a new document." ma:contentTypeScope="" ma:versionID="1902a9df6437c0bb787bbc872b5e4149">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4ff586cbfe88a12bbc646e9ee1a69c3d"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E61F89-FAF5-460F-A05D-0C68A61255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E0B6F8-DF71-497C-A579-F500F393D1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327</Words>
  <Characters>1865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5</cp:revision>
  <cp:lastPrinted>2014-04-25T18:51:00Z</cp:lastPrinted>
  <dcterms:created xsi:type="dcterms:W3CDTF">2024-05-07T04:49:00Z</dcterms:created>
  <dcterms:modified xsi:type="dcterms:W3CDTF">2024-05-23T19:36:00Z</dcterms:modified>
</cp:coreProperties>
</file>