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A410B"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1774E638" wp14:editId="7AB0A8D0">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5E6DF4F9"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B5BD438" w14:textId="77777777" w:rsidR="00B90C0A" w:rsidRPr="00B90C0A" w:rsidRDefault="00A01247"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4CE93811" w14:textId="77777777" w:rsidR="00B90C0A" w:rsidRPr="00B90C0A" w:rsidRDefault="00B90C0A" w:rsidP="00B90C0A">
      <w:pPr>
        <w:rPr>
          <w:rFonts w:eastAsia="Calibri"/>
          <w:color w:val="333F50"/>
          <w:sz w:val="36"/>
          <w:szCs w:val="36"/>
        </w:rPr>
      </w:pPr>
    </w:p>
    <w:p w14:paraId="2A18C835" w14:textId="19597B83" w:rsidR="009343A2" w:rsidRDefault="005061D3" w:rsidP="004D205F">
      <w:pPr>
        <w:rPr>
          <w:rFonts w:asciiTheme="minorHAnsi" w:hAnsiTheme="minorHAnsi"/>
        </w:rPr>
      </w:pPr>
      <w:bookmarkStart w:id="0" w:name="ShortDateNow"/>
      <w:bookmarkEnd w:id="0"/>
      <w:r>
        <w:rPr>
          <w:rFonts w:asciiTheme="minorHAnsi" w:hAnsiTheme="minorHAnsi"/>
        </w:rPr>
        <w:t xml:space="preserve">May </w:t>
      </w:r>
      <w:r w:rsidR="00A01247">
        <w:rPr>
          <w:rFonts w:asciiTheme="minorHAnsi" w:hAnsiTheme="minorHAnsi"/>
        </w:rPr>
        <w:t>11</w:t>
      </w:r>
      <w:r>
        <w:rPr>
          <w:rFonts w:asciiTheme="minorHAnsi" w:hAnsiTheme="minorHAnsi"/>
        </w:rPr>
        <w:t>, 2023</w:t>
      </w:r>
    </w:p>
    <w:p w14:paraId="13C55F8A" w14:textId="77777777" w:rsidR="004D205F" w:rsidRPr="00B90C0A" w:rsidRDefault="004D205F" w:rsidP="009343A2">
      <w:pPr>
        <w:ind w:left="1440"/>
        <w:rPr>
          <w:rFonts w:asciiTheme="minorHAnsi" w:hAnsiTheme="minorHAnsi"/>
        </w:rPr>
      </w:pPr>
    </w:p>
    <w:p w14:paraId="15EEF326" w14:textId="01E55AA0"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7D0754">
        <w:rPr>
          <w:rFonts w:asciiTheme="minorHAnsi" w:hAnsiTheme="minorHAnsi"/>
          <w:b/>
          <w:bCs/>
          <w:sz w:val="28"/>
          <w:szCs w:val="28"/>
        </w:rPr>
        <w:t xml:space="preserve">r </w:t>
      </w:r>
      <w:bookmarkStart w:id="1" w:name="MonthYear"/>
      <w:bookmarkEnd w:id="1"/>
      <w:r w:rsidR="005061D3">
        <w:rPr>
          <w:rFonts w:asciiTheme="minorHAnsi" w:hAnsiTheme="minorHAnsi"/>
          <w:b/>
          <w:bCs/>
          <w:sz w:val="28"/>
          <w:szCs w:val="28"/>
        </w:rPr>
        <w:t>April 2023</w:t>
      </w:r>
    </w:p>
    <w:p w14:paraId="0AF2AD42" w14:textId="77777777" w:rsidR="009343A2" w:rsidRPr="00B90C0A" w:rsidRDefault="009343A2" w:rsidP="009343A2">
      <w:pPr>
        <w:rPr>
          <w:rFonts w:asciiTheme="minorHAnsi" w:hAnsiTheme="minorHAnsi"/>
          <w:sz w:val="24"/>
          <w:szCs w:val="24"/>
        </w:rPr>
      </w:pPr>
    </w:p>
    <w:p w14:paraId="785D6E86" w14:textId="77777777" w:rsidR="005061D3" w:rsidRPr="005061D3" w:rsidRDefault="005061D3" w:rsidP="009E17E7">
      <w:pPr>
        <w:pStyle w:val="PlainText"/>
        <w:rPr>
          <w:rFonts w:ascii="Calibri" w:hAnsi="Calibri" w:cs="Calibri"/>
          <w:sz w:val="24"/>
        </w:rPr>
      </w:pPr>
      <w:bookmarkStart w:id="2" w:name="TextPlace"/>
      <w:bookmarkEnd w:id="2"/>
      <w:r w:rsidRPr="005061D3">
        <w:rPr>
          <w:rFonts w:ascii="Calibri" w:hAnsi="Calibri" w:cs="Calibri"/>
          <w:sz w:val="24"/>
        </w:rPr>
        <w:t xml:space="preserve">Homes sales in the Lawrence Metropolitan Area fell by 41.7% in April compared to the prior year. Sales in April 2023 totaled 77 units, down from 132 in 2022. </w:t>
      </w:r>
    </w:p>
    <w:p w14:paraId="3365F634" w14:textId="77777777" w:rsidR="005061D3" w:rsidRPr="005061D3" w:rsidRDefault="005061D3" w:rsidP="009E17E7">
      <w:pPr>
        <w:pStyle w:val="PlainText"/>
        <w:rPr>
          <w:rFonts w:ascii="Calibri" w:hAnsi="Calibri" w:cs="Calibri"/>
          <w:sz w:val="24"/>
        </w:rPr>
      </w:pPr>
    </w:p>
    <w:p w14:paraId="69A2F58A" w14:textId="77777777" w:rsidR="005061D3" w:rsidRPr="005061D3" w:rsidRDefault="005061D3" w:rsidP="009E17E7">
      <w:pPr>
        <w:pStyle w:val="PlainText"/>
        <w:rPr>
          <w:rFonts w:ascii="Calibri" w:hAnsi="Calibri" w:cs="Calibri"/>
          <w:sz w:val="24"/>
        </w:rPr>
      </w:pPr>
      <w:r w:rsidRPr="005061D3">
        <w:rPr>
          <w:rFonts w:ascii="Calibri" w:hAnsi="Calibri" w:cs="Calibri"/>
          <w:sz w:val="24"/>
        </w:rPr>
        <w:t xml:space="preserve">Among existing homes, 68 units sold in April, a decrease of 40.9% from 115 units that sold in 2022. The average sale price of existing homes was $368,017. This represents an increase of 8.7% from the April 2022 average price of $338,624. </w:t>
      </w:r>
    </w:p>
    <w:p w14:paraId="2BB2A85E" w14:textId="77777777" w:rsidR="005061D3" w:rsidRPr="005061D3" w:rsidRDefault="005061D3" w:rsidP="009E17E7">
      <w:pPr>
        <w:pStyle w:val="PlainText"/>
        <w:rPr>
          <w:rFonts w:ascii="Calibri" w:hAnsi="Calibri" w:cs="Calibri"/>
          <w:sz w:val="24"/>
        </w:rPr>
      </w:pPr>
    </w:p>
    <w:p w14:paraId="7FF1F3F0" w14:textId="77777777" w:rsidR="005061D3" w:rsidRPr="005061D3" w:rsidRDefault="005061D3" w:rsidP="009E17E7">
      <w:pPr>
        <w:pStyle w:val="PlainText"/>
        <w:rPr>
          <w:rFonts w:ascii="Calibri" w:hAnsi="Calibri" w:cs="Calibri"/>
          <w:sz w:val="24"/>
        </w:rPr>
      </w:pPr>
      <w:r w:rsidRPr="005061D3">
        <w:rPr>
          <w:rFonts w:ascii="Calibri" w:hAnsi="Calibri" w:cs="Calibri"/>
          <w:sz w:val="24"/>
        </w:rPr>
        <w:t xml:space="preserve">For new construction, 9 sales occurred in April, down from 17 units the prior year, a decrease of 47.1%. The average sale price of new homes in April was $414,856, up 3.7% from the same period last year. </w:t>
      </w:r>
    </w:p>
    <w:p w14:paraId="00283D92" w14:textId="77777777" w:rsidR="005061D3" w:rsidRPr="005061D3" w:rsidRDefault="005061D3" w:rsidP="009E17E7">
      <w:pPr>
        <w:pStyle w:val="PlainText"/>
        <w:rPr>
          <w:rFonts w:ascii="Calibri" w:hAnsi="Calibri" w:cs="Calibri"/>
          <w:sz w:val="24"/>
        </w:rPr>
      </w:pPr>
    </w:p>
    <w:p w14:paraId="22CEB56D" w14:textId="77777777" w:rsidR="005061D3" w:rsidRPr="005061D3" w:rsidRDefault="005061D3" w:rsidP="009E17E7">
      <w:pPr>
        <w:pStyle w:val="PlainText"/>
        <w:rPr>
          <w:rFonts w:ascii="Calibri" w:hAnsi="Calibri" w:cs="Calibri"/>
          <w:sz w:val="24"/>
        </w:rPr>
      </w:pPr>
      <w:r w:rsidRPr="005061D3">
        <w:rPr>
          <w:rFonts w:ascii="Calibri" w:hAnsi="Calibri" w:cs="Calibri"/>
          <w:sz w:val="24"/>
        </w:rPr>
        <w:t xml:space="preserve">A total of 142 contracts for sale were written in April 2023, down from 150 in April 2022. This is a decrease of 5.3%. Contracts written during the month reflect, in part, sales that will close in the near future. </w:t>
      </w:r>
    </w:p>
    <w:p w14:paraId="6F12D097" w14:textId="77777777" w:rsidR="005061D3" w:rsidRPr="005061D3" w:rsidRDefault="005061D3" w:rsidP="009E17E7">
      <w:pPr>
        <w:pStyle w:val="PlainText"/>
        <w:rPr>
          <w:rFonts w:ascii="Calibri" w:hAnsi="Calibri" w:cs="Calibri"/>
          <w:sz w:val="24"/>
        </w:rPr>
      </w:pPr>
    </w:p>
    <w:p w14:paraId="3FD92FB6" w14:textId="77777777" w:rsidR="005061D3" w:rsidRPr="005061D3" w:rsidRDefault="005061D3" w:rsidP="009E17E7">
      <w:pPr>
        <w:pStyle w:val="PlainText"/>
        <w:rPr>
          <w:rFonts w:ascii="Calibri" w:hAnsi="Calibri" w:cs="Calibri"/>
          <w:sz w:val="24"/>
        </w:rPr>
      </w:pPr>
      <w:r w:rsidRPr="005061D3">
        <w:rPr>
          <w:rFonts w:ascii="Calibri" w:hAnsi="Calibri" w:cs="Calibri"/>
          <w:sz w:val="24"/>
        </w:rPr>
        <w:t>The inventory of active listings in the Lawrence Metropolitan Area stood at 140 units at the end of April, which is up from 110 homes that were on the market at the end of April last year. At the current rate of sales, this figure represents 1.4 months' supply of homes on the market.</w:t>
      </w:r>
    </w:p>
    <w:p w14:paraId="1AED7626" w14:textId="77777777" w:rsidR="000943E0" w:rsidRPr="005061D3" w:rsidRDefault="000943E0" w:rsidP="004E177F">
      <w:pPr>
        <w:rPr>
          <w:rFonts w:cs="Calibri"/>
          <w:sz w:val="24"/>
          <w:szCs w:val="24"/>
        </w:rPr>
      </w:pPr>
    </w:p>
    <w:p w14:paraId="22DA59FC" w14:textId="1DDD0419" w:rsidR="007569FD" w:rsidRPr="005061D3" w:rsidRDefault="007569FD" w:rsidP="007569FD">
      <w:pPr>
        <w:rPr>
          <w:rFonts w:cs="Calibri"/>
          <w:b/>
          <w:bCs/>
          <w:i/>
          <w:iCs/>
          <w:sz w:val="24"/>
        </w:rPr>
      </w:pPr>
      <w:r w:rsidRPr="005061D3">
        <w:rPr>
          <w:rFonts w:cs="Calibri"/>
          <w:bCs/>
          <w:iCs/>
          <w:sz w:val="24"/>
        </w:rPr>
        <w:t>According to</w:t>
      </w:r>
      <w:r w:rsidR="008C64A5" w:rsidRPr="005061D3">
        <w:rPr>
          <w:rFonts w:cs="Calibri"/>
          <w:bCs/>
          <w:iCs/>
          <w:sz w:val="24"/>
        </w:rPr>
        <w:t xml:space="preserve"> </w:t>
      </w:r>
      <w:bookmarkStart w:id="3" w:name="Quotation"/>
      <w:bookmarkEnd w:id="3"/>
      <w:r w:rsidR="005061D3">
        <w:rPr>
          <w:rFonts w:cs="Calibri"/>
          <w:bCs/>
          <w:iCs/>
          <w:sz w:val="24"/>
        </w:rPr>
        <w:t>Brian Johnson, President of the Lawrence Board of REALTORS®</w:t>
      </w:r>
      <w:r w:rsidRPr="005061D3">
        <w:rPr>
          <w:rFonts w:cs="Calibri"/>
          <w:bCs/>
          <w:iCs/>
          <w:sz w:val="24"/>
        </w:rPr>
        <w:t>,</w:t>
      </w:r>
      <w:r w:rsidRPr="005061D3">
        <w:rPr>
          <w:rFonts w:cs="Calibri"/>
          <w:b/>
          <w:bCs/>
          <w:i/>
          <w:iCs/>
          <w:sz w:val="24"/>
        </w:rPr>
        <w:t xml:space="preserve"> “</w:t>
      </w:r>
      <w:r w:rsidR="00142ACF">
        <w:rPr>
          <w:rFonts w:cs="Calibri"/>
          <w:b/>
          <w:bCs/>
          <w:i/>
          <w:iCs/>
          <w:sz w:val="24"/>
        </w:rPr>
        <w:t>While other communities in Kansas, and across the country, are showing helpful increases in new construction homes, Lawrence is well behind the trend and simpl</w:t>
      </w:r>
      <w:r w:rsidR="0042256B">
        <w:rPr>
          <w:rFonts w:cs="Calibri"/>
          <w:b/>
          <w:bCs/>
          <w:i/>
          <w:iCs/>
          <w:sz w:val="24"/>
        </w:rPr>
        <w:t>y</w:t>
      </w:r>
      <w:r w:rsidR="00142ACF">
        <w:rPr>
          <w:rFonts w:cs="Calibri"/>
          <w:b/>
          <w:bCs/>
          <w:i/>
          <w:iCs/>
          <w:sz w:val="24"/>
        </w:rPr>
        <w:t xml:space="preserve"> is not producing enough new homes</w:t>
      </w:r>
      <w:r w:rsidR="001E64AC">
        <w:rPr>
          <w:rFonts w:cs="Calibri"/>
          <w:b/>
          <w:bCs/>
          <w:i/>
          <w:iCs/>
          <w:sz w:val="24"/>
        </w:rPr>
        <w:t xml:space="preserve"> to keep up with demand. The City of Lawrence needs to prioritize the investment in infrastructure needed to facilitate construction of new homes in a variety of styles and price ranges! Affordable housing starts with MORE housing.</w:t>
      </w:r>
      <w:r w:rsidRPr="005061D3">
        <w:rPr>
          <w:rFonts w:cs="Calibri"/>
          <w:b/>
          <w:bCs/>
          <w:i/>
          <w:iCs/>
          <w:sz w:val="24"/>
        </w:rPr>
        <w:t>”</w:t>
      </w:r>
    </w:p>
    <w:p w14:paraId="2DBAEBA5" w14:textId="77777777" w:rsidR="007569FD" w:rsidRPr="005061D3" w:rsidRDefault="007569FD" w:rsidP="007569FD">
      <w:pPr>
        <w:rPr>
          <w:rFonts w:eastAsia="Times New Roman" w:cs="Calibri"/>
          <w:b/>
          <w:i/>
          <w:sz w:val="24"/>
        </w:rPr>
      </w:pPr>
    </w:p>
    <w:p w14:paraId="76EEDD46" w14:textId="101A66D1" w:rsidR="0067112A" w:rsidRPr="005061D3" w:rsidRDefault="007569FD" w:rsidP="0067112A">
      <w:pPr>
        <w:rPr>
          <w:rFonts w:cs="Calibri"/>
          <w:sz w:val="24"/>
        </w:rPr>
      </w:pPr>
      <w:r w:rsidRPr="005061D3">
        <w:rPr>
          <w:rFonts w:cs="Calibri"/>
          <w:sz w:val="24"/>
        </w:rPr>
        <w:t>For questions and/or comments, please contact</w:t>
      </w:r>
      <w:r w:rsidR="008C64A5" w:rsidRPr="005061D3">
        <w:rPr>
          <w:rFonts w:cs="Calibri"/>
          <w:sz w:val="24"/>
        </w:rPr>
        <w:t xml:space="preserve"> </w:t>
      </w:r>
      <w:bookmarkStart w:id="4" w:name="Contact"/>
      <w:bookmarkEnd w:id="4"/>
      <w:r w:rsidR="005061D3">
        <w:rPr>
          <w:rFonts w:cs="Calibri"/>
          <w:sz w:val="24"/>
        </w:rPr>
        <w:t>LBOR President Brian Johnson at 785-220-5115 or bjohnson@askmcgrew.com</w:t>
      </w:r>
      <w:r w:rsidR="000612A3" w:rsidRPr="005061D3">
        <w:rPr>
          <w:rFonts w:cs="Calibri"/>
          <w:sz w:val="24"/>
        </w:rPr>
        <w:t>.</w:t>
      </w:r>
    </w:p>
    <w:p w14:paraId="44ABB972" w14:textId="77777777" w:rsidR="00C22751" w:rsidRPr="005061D3" w:rsidRDefault="00C22751" w:rsidP="0067112A">
      <w:pPr>
        <w:rPr>
          <w:rFonts w:cs="Calibri"/>
          <w:sz w:val="24"/>
        </w:rPr>
      </w:pPr>
    </w:p>
    <w:p w14:paraId="0AF61D5D" w14:textId="77777777" w:rsidR="00BA63A9" w:rsidRPr="005061D3" w:rsidRDefault="001D3E00" w:rsidP="0067112A">
      <w:pPr>
        <w:spacing w:after="240"/>
        <w:rPr>
          <w:rFonts w:cs="Calibri"/>
          <w:sz w:val="24"/>
        </w:rPr>
      </w:pPr>
      <w:r w:rsidRPr="005061D3">
        <w:rPr>
          <w:rFonts w:cs="Calibri"/>
          <w:sz w:val="24"/>
        </w:rPr>
        <w:t xml:space="preserve">Complete statistical summaries for Lawrence and Douglas County are available at </w:t>
      </w:r>
      <w:hyperlink r:id="rId9" w:history="1">
        <w:r w:rsidRPr="005061D3">
          <w:rPr>
            <w:rStyle w:val="Hyperlink"/>
            <w:rFonts w:cs="Calibri"/>
            <w:sz w:val="24"/>
          </w:rPr>
          <w:t>http://www.lawrencerealtor.com/market-statistics/</w:t>
        </w:r>
      </w:hyperlink>
      <w:r w:rsidRPr="005061D3">
        <w:rPr>
          <w:rFonts w:cs="Calibri"/>
          <w:sz w:val="24"/>
        </w:rPr>
        <w:t>.</w:t>
      </w:r>
      <w:r w:rsidR="0067112A" w:rsidRPr="005061D3">
        <w:rPr>
          <w:rFonts w:cs="Calibri"/>
          <w:sz w:val="24"/>
        </w:rPr>
        <w:t xml:space="preserve"> </w:t>
      </w:r>
      <w:r w:rsidR="009343A2" w:rsidRPr="005061D3">
        <w:rPr>
          <w:rFonts w:cs="Calibri"/>
          <w:sz w:val="24"/>
        </w:rPr>
        <w:t xml:space="preserve">  </w:t>
      </w:r>
    </w:p>
    <w:p w14:paraId="1ED12F2F" w14:textId="77777777" w:rsidR="00B90C0A" w:rsidRPr="005061D3" w:rsidRDefault="00B90C0A">
      <w:pPr>
        <w:rPr>
          <w:rFonts w:cs="Calibri"/>
          <w:sz w:val="24"/>
        </w:rPr>
      </w:pPr>
    </w:p>
    <w:p w14:paraId="5A0BF2F7" w14:textId="77777777" w:rsidR="00B90C0A" w:rsidRPr="005061D3" w:rsidRDefault="002C6041" w:rsidP="00166BAF">
      <w:pPr>
        <w:spacing w:after="200" w:line="276" w:lineRule="auto"/>
        <w:ind w:right="-90"/>
        <w:jc w:val="center"/>
        <w:rPr>
          <w:rFonts w:cs="Calibri"/>
          <w:sz w:val="24"/>
        </w:rPr>
      </w:pPr>
      <w:r w:rsidRPr="005061D3">
        <w:rPr>
          <w:rFonts w:eastAsia="Times New Roman" w:cs="Calibri"/>
          <w:noProof/>
          <w:color w:val="0000FF"/>
          <w:sz w:val="24"/>
        </w:rPr>
        <w:drawing>
          <wp:inline distT="0" distB="0" distL="0" distR="0" wp14:anchorId="664935C9" wp14:editId="21A15489">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061D3">
        <w:rPr>
          <w:rFonts w:eastAsia="Times New Roman" w:cs="Calibri"/>
          <w:noProof/>
          <w:color w:val="0000FF"/>
          <w:sz w:val="24"/>
        </w:rPr>
        <w:drawing>
          <wp:inline distT="0" distB="0" distL="0" distR="0" wp14:anchorId="4534D08E" wp14:editId="1631A7B0">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061D3"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83062921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12A3"/>
    <w:rsid w:val="00067179"/>
    <w:rsid w:val="00091AAE"/>
    <w:rsid w:val="000943E0"/>
    <w:rsid w:val="000A00FC"/>
    <w:rsid w:val="000B4C09"/>
    <w:rsid w:val="0010383A"/>
    <w:rsid w:val="00142ACF"/>
    <w:rsid w:val="00166BAF"/>
    <w:rsid w:val="001D3E00"/>
    <w:rsid w:val="001E64AC"/>
    <w:rsid w:val="0022599E"/>
    <w:rsid w:val="002C6041"/>
    <w:rsid w:val="00331D2E"/>
    <w:rsid w:val="003675FD"/>
    <w:rsid w:val="003B7466"/>
    <w:rsid w:val="004069F9"/>
    <w:rsid w:val="00421F8E"/>
    <w:rsid w:val="0042256B"/>
    <w:rsid w:val="00437682"/>
    <w:rsid w:val="0045013C"/>
    <w:rsid w:val="0049624C"/>
    <w:rsid w:val="004A67E7"/>
    <w:rsid w:val="004D205F"/>
    <w:rsid w:val="004E177F"/>
    <w:rsid w:val="005061D3"/>
    <w:rsid w:val="00525A41"/>
    <w:rsid w:val="00577F1D"/>
    <w:rsid w:val="00581DDC"/>
    <w:rsid w:val="005D0E0F"/>
    <w:rsid w:val="00601F8D"/>
    <w:rsid w:val="006033C6"/>
    <w:rsid w:val="0067112A"/>
    <w:rsid w:val="00677FCB"/>
    <w:rsid w:val="00717587"/>
    <w:rsid w:val="00724F67"/>
    <w:rsid w:val="00725B9C"/>
    <w:rsid w:val="00742EB6"/>
    <w:rsid w:val="007569FD"/>
    <w:rsid w:val="007627F0"/>
    <w:rsid w:val="007B63B8"/>
    <w:rsid w:val="007D0754"/>
    <w:rsid w:val="007D5EA5"/>
    <w:rsid w:val="0081026A"/>
    <w:rsid w:val="00862B47"/>
    <w:rsid w:val="00865083"/>
    <w:rsid w:val="008B49CB"/>
    <w:rsid w:val="008B4EDD"/>
    <w:rsid w:val="008C64A5"/>
    <w:rsid w:val="0090418D"/>
    <w:rsid w:val="009343A2"/>
    <w:rsid w:val="0094538F"/>
    <w:rsid w:val="0098317F"/>
    <w:rsid w:val="009E4364"/>
    <w:rsid w:val="00A01247"/>
    <w:rsid w:val="00A7643E"/>
    <w:rsid w:val="00A76BFF"/>
    <w:rsid w:val="00A971D2"/>
    <w:rsid w:val="00AE4177"/>
    <w:rsid w:val="00AF41EB"/>
    <w:rsid w:val="00B02462"/>
    <w:rsid w:val="00B90C0A"/>
    <w:rsid w:val="00B91ADB"/>
    <w:rsid w:val="00BA5290"/>
    <w:rsid w:val="00BA63A9"/>
    <w:rsid w:val="00C16143"/>
    <w:rsid w:val="00C22751"/>
    <w:rsid w:val="00C40B26"/>
    <w:rsid w:val="00C93CED"/>
    <w:rsid w:val="00CA0142"/>
    <w:rsid w:val="00CC5948"/>
    <w:rsid w:val="00D14631"/>
    <w:rsid w:val="00D948CA"/>
    <w:rsid w:val="00E01498"/>
    <w:rsid w:val="00E157A0"/>
    <w:rsid w:val="00E209BD"/>
    <w:rsid w:val="00E7330E"/>
    <w:rsid w:val="00E766C9"/>
    <w:rsid w:val="00E82FB0"/>
    <w:rsid w:val="00E95BB8"/>
    <w:rsid w:val="00F16CA0"/>
    <w:rsid w:val="00FA46DD"/>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78EAB"/>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581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0" ma:contentTypeDescription="Create a new document." ma:contentTypeScope="" ma:versionID="c1cf266b74dc0d624865e75511b9e01a">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fd929f9c5333b5664f7d27c260ab1169"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ACFE71-BD68-40FB-8A4F-553C200BD969}">
  <ds:schemaRefs>
    <ds:schemaRef ds:uri="http://schemas.microsoft.com/sharepoint/v3/contenttype/forms"/>
  </ds:schemaRefs>
</ds:datastoreItem>
</file>

<file path=customXml/itemProps2.xml><?xml version="1.0" encoding="utf-8"?>
<ds:datastoreItem xmlns:ds="http://schemas.openxmlformats.org/officeDocument/2006/customXml" ds:itemID="{5A850459-9397-4CE7-B169-3D6FFDF83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6</cp:revision>
  <cp:lastPrinted>2014-04-25T18:51:00Z</cp:lastPrinted>
  <dcterms:created xsi:type="dcterms:W3CDTF">2023-05-08T18:59:00Z</dcterms:created>
  <dcterms:modified xsi:type="dcterms:W3CDTF">2023-05-11T15:01:00Z</dcterms:modified>
</cp:coreProperties>
</file>