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97F0A" w14:textId="77777777" w:rsidR="00B90C0A" w:rsidRPr="00B90C0A" w:rsidRDefault="00B90C0A" w:rsidP="00B90C0A">
      <w:pPr>
        <w:rPr>
          <w:rFonts w:ascii="Brush Script MT" w:eastAsia="Calibri" w:hAnsi="Brush Script MT"/>
          <w:color w:val="333F50"/>
          <w:sz w:val="40"/>
          <w:szCs w:val="40"/>
        </w:rPr>
      </w:pPr>
      <w:bookmarkStart w:id="0" w:name="_Hlk198560572"/>
      <w:r w:rsidRPr="00B90C0A">
        <w:rPr>
          <w:rFonts w:eastAsia="Calibri"/>
          <w:b/>
          <w:noProof/>
        </w:rPr>
        <w:drawing>
          <wp:anchor distT="0" distB="0" distL="114300" distR="114300" simplePos="0" relativeHeight="251659776" behindDoc="0" locked="0" layoutInCell="1" allowOverlap="1" wp14:anchorId="753944A2" wp14:editId="310AF642">
            <wp:simplePos x="0" y="0"/>
            <wp:positionH relativeFrom="column">
              <wp:posOffset>0</wp:posOffset>
            </wp:positionH>
            <wp:positionV relativeFrom="paragraph">
              <wp:posOffset>0</wp:posOffset>
            </wp:positionV>
            <wp:extent cx="930910" cy="600075"/>
            <wp:effectExtent l="0" t="0" r="2540" b="952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DE61129" w14:textId="77777777" w:rsidR="00B90C0A" w:rsidRPr="00B90C0A" w:rsidRDefault="00B90C0A" w:rsidP="00B90C0A">
      <w:pPr>
        <w:rPr>
          <w:rFonts w:ascii="Arial" w:eastAsia="Calibri" w:hAnsi="Arial" w:cs="Arial"/>
          <w:color w:val="333F50"/>
          <w:sz w:val="18"/>
          <w:szCs w:val="18"/>
        </w:rPr>
      </w:pPr>
      <w:hyperlink r:id="rId6" w:history="1">
        <w:r w:rsidRPr="00B90C0A">
          <w:rPr>
            <w:rFonts w:eastAsia="Calibri"/>
            <w:color w:val="333F50"/>
            <w:sz w:val="18"/>
            <w:szCs w:val="18"/>
            <w:u w:val="single"/>
          </w:rPr>
          <w:t>www.LawrenceRealtor.com</w:t>
        </w:r>
      </w:hyperlink>
    </w:p>
    <w:p w14:paraId="3E2D30C1" w14:textId="77777777" w:rsidR="00B90C0A" w:rsidRPr="00B90C0A" w:rsidRDefault="00B90C0A" w:rsidP="00B90C0A">
      <w:pPr>
        <w:rPr>
          <w:rFonts w:eastAsia="Calibri"/>
          <w:color w:val="333F50"/>
          <w:sz w:val="36"/>
          <w:szCs w:val="36"/>
        </w:rPr>
      </w:pPr>
    </w:p>
    <w:p w14:paraId="66B4344D" w14:textId="77FE4DFC" w:rsidR="009343A2" w:rsidRDefault="00C96905" w:rsidP="004D205F">
      <w:pPr>
        <w:rPr>
          <w:rFonts w:asciiTheme="minorHAnsi" w:hAnsiTheme="minorHAnsi"/>
        </w:rPr>
      </w:pPr>
      <w:bookmarkStart w:id="1" w:name="ShortDateNow"/>
      <w:bookmarkEnd w:id="1"/>
      <w:r>
        <w:rPr>
          <w:rFonts w:asciiTheme="minorHAnsi" w:hAnsiTheme="minorHAnsi"/>
        </w:rPr>
        <w:t xml:space="preserve">May </w:t>
      </w:r>
      <w:r w:rsidR="00710B01">
        <w:rPr>
          <w:rFonts w:asciiTheme="minorHAnsi" w:hAnsiTheme="minorHAnsi"/>
        </w:rPr>
        <w:t>2</w:t>
      </w:r>
      <w:r w:rsidR="00577B3D">
        <w:rPr>
          <w:rFonts w:asciiTheme="minorHAnsi" w:hAnsiTheme="minorHAnsi"/>
        </w:rPr>
        <w:t>1</w:t>
      </w:r>
      <w:r>
        <w:rPr>
          <w:rFonts w:asciiTheme="minorHAnsi" w:hAnsiTheme="minorHAnsi"/>
        </w:rPr>
        <w:t>, 2025</w:t>
      </w:r>
    </w:p>
    <w:p w14:paraId="2A476629" w14:textId="77777777" w:rsidR="004D205F" w:rsidRPr="00B90C0A" w:rsidRDefault="004D205F" w:rsidP="009343A2">
      <w:pPr>
        <w:ind w:left="1440"/>
        <w:rPr>
          <w:rFonts w:asciiTheme="minorHAnsi" w:hAnsiTheme="minorHAnsi"/>
        </w:rPr>
      </w:pPr>
    </w:p>
    <w:p w14:paraId="1026F3DC" w14:textId="2D5401DB" w:rsidR="009343A2" w:rsidRPr="00B90C0A" w:rsidRDefault="009343A2" w:rsidP="009343A2">
      <w:pPr>
        <w:rPr>
          <w:rFonts w:asciiTheme="minorHAnsi" w:hAnsiTheme="minorHAnsi"/>
          <w:b/>
          <w:bCs/>
          <w:sz w:val="28"/>
          <w:szCs w:val="28"/>
        </w:rPr>
      </w:pPr>
      <w:r w:rsidRPr="00B90C0A">
        <w:rPr>
          <w:rFonts w:asciiTheme="minorHAnsi" w:hAnsiTheme="minorHAnsi"/>
          <w:b/>
          <w:bCs/>
          <w:sz w:val="28"/>
          <w:szCs w:val="28"/>
        </w:rPr>
        <w:t>Lawren</w:t>
      </w:r>
      <w:r w:rsidR="00E82FB0" w:rsidRPr="00B90C0A">
        <w:rPr>
          <w:rFonts w:asciiTheme="minorHAnsi" w:hAnsiTheme="minorHAnsi"/>
          <w:b/>
          <w:bCs/>
          <w:sz w:val="28"/>
          <w:szCs w:val="28"/>
        </w:rPr>
        <w:t xml:space="preserve">ce Board of REALTORS® Releases </w:t>
      </w:r>
      <w:r w:rsidRPr="00B90C0A">
        <w:rPr>
          <w:rFonts w:asciiTheme="minorHAnsi" w:hAnsiTheme="minorHAnsi"/>
          <w:b/>
          <w:bCs/>
          <w:sz w:val="28"/>
          <w:szCs w:val="28"/>
        </w:rPr>
        <w:t>Home Sales Figures</w:t>
      </w:r>
      <w:r w:rsidR="00742EB6" w:rsidRPr="00B90C0A">
        <w:rPr>
          <w:rFonts w:asciiTheme="minorHAnsi" w:hAnsiTheme="minorHAnsi"/>
          <w:b/>
          <w:bCs/>
          <w:sz w:val="28"/>
          <w:szCs w:val="28"/>
        </w:rPr>
        <w:t xml:space="preserve"> fo</w:t>
      </w:r>
      <w:r w:rsidR="00800CDB">
        <w:rPr>
          <w:rFonts w:asciiTheme="minorHAnsi" w:hAnsiTheme="minorHAnsi"/>
          <w:b/>
          <w:bCs/>
          <w:sz w:val="28"/>
          <w:szCs w:val="28"/>
        </w:rPr>
        <w:t xml:space="preserve">r </w:t>
      </w:r>
      <w:bookmarkStart w:id="2" w:name="MonthYear"/>
      <w:bookmarkEnd w:id="2"/>
      <w:r w:rsidR="00C96905">
        <w:rPr>
          <w:rFonts w:asciiTheme="minorHAnsi" w:hAnsiTheme="minorHAnsi"/>
          <w:b/>
          <w:bCs/>
          <w:sz w:val="28"/>
          <w:szCs w:val="28"/>
        </w:rPr>
        <w:t>April 2025</w:t>
      </w:r>
    </w:p>
    <w:p w14:paraId="416604E8" w14:textId="77777777" w:rsidR="009343A2" w:rsidRPr="00B90C0A" w:rsidRDefault="009343A2" w:rsidP="009343A2">
      <w:pPr>
        <w:rPr>
          <w:rFonts w:asciiTheme="minorHAnsi" w:hAnsiTheme="minorHAnsi"/>
          <w:sz w:val="24"/>
          <w:szCs w:val="24"/>
        </w:rPr>
      </w:pPr>
    </w:p>
    <w:p w14:paraId="38A38457" w14:textId="77777777" w:rsidR="00C96905" w:rsidRPr="00C96905" w:rsidRDefault="00C96905" w:rsidP="00F235F4">
      <w:pPr>
        <w:pStyle w:val="PlainText"/>
        <w:rPr>
          <w:rFonts w:ascii="Calibri" w:hAnsi="Calibri" w:cs="Calibri"/>
          <w:sz w:val="24"/>
        </w:rPr>
      </w:pPr>
      <w:bookmarkStart w:id="3" w:name="TextPlace"/>
      <w:bookmarkEnd w:id="3"/>
      <w:r w:rsidRPr="00C96905">
        <w:rPr>
          <w:rFonts w:ascii="Calibri" w:hAnsi="Calibri" w:cs="Calibri"/>
          <w:sz w:val="24"/>
        </w:rPr>
        <w:t xml:space="preserve">Home sales in the City of Lawrence were essentially unchanged in April 2025 compared to the same period last year. Sales totaled 97 units in April 2025. </w:t>
      </w:r>
    </w:p>
    <w:p w14:paraId="7418C589" w14:textId="77777777" w:rsidR="00C96905" w:rsidRPr="00C96905" w:rsidRDefault="00C96905" w:rsidP="00F235F4">
      <w:pPr>
        <w:pStyle w:val="PlainText"/>
        <w:rPr>
          <w:rFonts w:ascii="Calibri" w:hAnsi="Calibri" w:cs="Calibri"/>
          <w:sz w:val="24"/>
        </w:rPr>
      </w:pPr>
    </w:p>
    <w:p w14:paraId="755F00FE" w14:textId="77777777" w:rsidR="00C96905" w:rsidRPr="00C96905" w:rsidRDefault="00C96905" w:rsidP="00F235F4">
      <w:pPr>
        <w:pStyle w:val="PlainText"/>
        <w:rPr>
          <w:rFonts w:ascii="Calibri" w:hAnsi="Calibri" w:cs="Calibri"/>
          <w:sz w:val="24"/>
        </w:rPr>
      </w:pPr>
      <w:r w:rsidRPr="00C96905">
        <w:rPr>
          <w:rFonts w:ascii="Calibri" w:hAnsi="Calibri" w:cs="Calibri"/>
          <w:sz w:val="24"/>
        </w:rPr>
        <w:t xml:space="preserve">Among existing homes, 94 units sold in April, an increase of 9.3% from 86 units that sold in 2024. The average sale price of existing homes was $358,210. This represents a decrease of 2.2% from the April 2024 average price of $366,153. </w:t>
      </w:r>
    </w:p>
    <w:p w14:paraId="58B60396" w14:textId="77777777" w:rsidR="00C96905" w:rsidRPr="00C96905" w:rsidRDefault="00C96905" w:rsidP="00F235F4">
      <w:pPr>
        <w:pStyle w:val="PlainText"/>
        <w:rPr>
          <w:rFonts w:ascii="Calibri" w:hAnsi="Calibri" w:cs="Calibri"/>
          <w:sz w:val="24"/>
        </w:rPr>
      </w:pPr>
    </w:p>
    <w:p w14:paraId="59B4804F" w14:textId="6F0BBE51" w:rsidR="00C96905" w:rsidRPr="00C96905" w:rsidRDefault="00C96905" w:rsidP="00F235F4">
      <w:pPr>
        <w:pStyle w:val="PlainText"/>
        <w:rPr>
          <w:rFonts w:ascii="Calibri" w:hAnsi="Calibri" w:cs="Calibri"/>
          <w:sz w:val="24"/>
        </w:rPr>
      </w:pPr>
      <w:r w:rsidRPr="00C96905">
        <w:rPr>
          <w:rFonts w:ascii="Calibri" w:hAnsi="Calibri" w:cs="Calibri"/>
          <w:sz w:val="24"/>
        </w:rPr>
        <w:t xml:space="preserve">For new construction, 1 </w:t>
      </w:r>
      <w:r w:rsidR="006A6DEB" w:rsidRPr="00C96905">
        <w:rPr>
          <w:rFonts w:ascii="Calibri" w:hAnsi="Calibri" w:cs="Calibri"/>
          <w:sz w:val="24"/>
        </w:rPr>
        <w:t>sale</w:t>
      </w:r>
      <w:r w:rsidRPr="00C96905">
        <w:rPr>
          <w:rFonts w:ascii="Calibri" w:hAnsi="Calibri" w:cs="Calibri"/>
          <w:sz w:val="24"/>
        </w:rPr>
        <w:t xml:space="preserve"> occurred in April, down from 6 units the prior year, a decrease of 83.3%. The average sale price of new homes in April was $309,900, down 30.0% from the same period last year. </w:t>
      </w:r>
    </w:p>
    <w:p w14:paraId="7CAB4956" w14:textId="77777777" w:rsidR="00C96905" w:rsidRPr="00C96905" w:rsidRDefault="00C96905" w:rsidP="00F235F4">
      <w:pPr>
        <w:pStyle w:val="PlainText"/>
        <w:rPr>
          <w:rFonts w:ascii="Calibri" w:hAnsi="Calibri" w:cs="Calibri"/>
          <w:sz w:val="24"/>
        </w:rPr>
      </w:pPr>
    </w:p>
    <w:p w14:paraId="522964FF" w14:textId="77777777" w:rsidR="00C96905" w:rsidRPr="00C96905" w:rsidRDefault="00C96905" w:rsidP="00F235F4">
      <w:pPr>
        <w:pStyle w:val="PlainText"/>
        <w:rPr>
          <w:rFonts w:ascii="Calibri" w:hAnsi="Calibri" w:cs="Calibri"/>
          <w:sz w:val="24"/>
        </w:rPr>
      </w:pPr>
      <w:r w:rsidRPr="00C96905">
        <w:rPr>
          <w:rFonts w:ascii="Calibri" w:hAnsi="Calibri" w:cs="Calibri"/>
          <w:sz w:val="24"/>
        </w:rPr>
        <w:t xml:space="preserve">A total of 121 contracts for sale were written in April 2025, up from 120 in April 2024. This is an increase of 0.8%. Contracts written during the month reflect, in part, sales that will close </w:t>
      </w:r>
      <w:proofErr w:type="gramStart"/>
      <w:r w:rsidRPr="00C96905">
        <w:rPr>
          <w:rFonts w:ascii="Calibri" w:hAnsi="Calibri" w:cs="Calibri"/>
          <w:sz w:val="24"/>
        </w:rPr>
        <w:t>in the near future</w:t>
      </w:r>
      <w:proofErr w:type="gramEnd"/>
      <w:r w:rsidRPr="00C96905">
        <w:rPr>
          <w:rFonts w:ascii="Calibri" w:hAnsi="Calibri" w:cs="Calibri"/>
          <w:sz w:val="24"/>
        </w:rPr>
        <w:t xml:space="preserve">. </w:t>
      </w:r>
    </w:p>
    <w:p w14:paraId="1914751D" w14:textId="77777777" w:rsidR="00C96905" w:rsidRPr="00C96905" w:rsidRDefault="00C96905" w:rsidP="00F235F4">
      <w:pPr>
        <w:pStyle w:val="PlainText"/>
        <w:rPr>
          <w:rFonts w:ascii="Calibri" w:hAnsi="Calibri" w:cs="Calibri"/>
          <w:sz w:val="24"/>
        </w:rPr>
      </w:pPr>
    </w:p>
    <w:p w14:paraId="40DD9148" w14:textId="112D9580" w:rsidR="00C96905" w:rsidRPr="00C96905" w:rsidRDefault="00C96905" w:rsidP="00F235F4">
      <w:pPr>
        <w:pStyle w:val="PlainText"/>
        <w:rPr>
          <w:rFonts w:ascii="Calibri" w:hAnsi="Calibri" w:cs="Calibri"/>
          <w:sz w:val="24"/>
        </w:rPr>
      </w:pPr>
      <w:r w:rsidRPr="00C96905">
        <w:rPr>
          <w:rFonts w:ascii="Calibri" w:hAnsi="Calibri" w:cs="Calibri"/>
          <w:sz w:val="24"/>
        </w:rPr>
        <w:t xml:space="preserve">The inventory of active listings in the City of Lawrence stood at 150 units at the end of April, which is up from 119 homes that were on the market at the end of April last year. At the current rate of sales, this figure represents </w:t>
      </w:r>
      <w:r w:rsidR="006A6DEB" w:rsidRPr="00C96905">
        <w:rPr>
          <w:rFonts w:ascii="Calibri" w:hAnsi="Calibri" w:cs="Calibri"/>
          <w:sz w:val="24"/>
        </w:rPr>
        <w:t>a 1.9</w:t>
      </w:r>
      <w:r w:rsidRPr="00C96905">
        <w:rPr>
          <w:rFonts w:ascii="Calibri" w:hAnsi="Calibri" w:cs="Calibri"/>
          <w:sz w:val="24"/>
        </w:rPr>
        <w:t xml:space="preserve"> months' supply of homes on the market.</w:t>
      </w:r>
    </w:p>
    <w:p w14:paraId="01D704CA" w14:textId="77777777" w:rsidR="000943E0" w:rsidRPr="00C96905" w:rsidRDefault="000943E0" w:rsidP="004E177F">
      <w:pPr>
        <w:rPr>
          <w:rFonts w:cs="Calibri"/>
          <w:sz w:val="24"/>
          <w:szCs w:val="24"/>
        </w:rPr>
      </w:pPr>
    </w:p>
    <w:p w14:paraId="30DF57F4" w14:textId="0A23952F" w:rsidR="00CC5948" w:rsidRPr="00C96905" w:rsidRDefault="00CC5948" w:rsidP="00CC5948">
      <w:pPr>
        <w:rPr>
          <w:rFonts w:cs="Calibri"/>
          <w:b/>
          <w:bCs/>
          <w:i/>
          <w:iCs/>
          <w:sz w:val="24"/>
        </w:rPr>
      </w:pPr>
      <w:r w:rsidRPr="00C96905">
        <w:rPr>
          <w:rFonts w:cs="Calibri"/>
          <w:bCs/>
          <w:iCs/>
          <w:sz w:val="24"/>
        </w:rPr>
        <w:t>According to</w:t>
      </w:r>
      <w:r w:rsidR="00ED5DF3" w:rsidRPr="00C96905">
        <w:rPr>
          <w:rFonts w:cs="Calibri"/>
          <w:bCs/>
          <w:iCs/>
          <w:sz w:val="24"/>
        </w:rPr>
        <w:t xml:space="preserve"> </w:t>
      </w:r>
      <w:bookmarkStart w:id="4" w:name="Quotation"/>
      <w:bookmarkEnd w:id="4"/>
      <w:r w:rsidR="00C96905">
        <w:rPr>
          <w:rFonts w:cs="Calibri"/>
          <w:bCs/>
          <w:iCs/>
          <w:sz w:val="24"/>
        </w:rPr>
        <w:t>Bailey Stuart, President of the Lawrence Board of REALTORS®</w:t>
      </w:r>
      <w:r w:rsidRPr="00C96905">
        <w:rPr>
          <w:rFonts w:cs="Calibri"/>
          <w:bCs/>
          <w:iCs/>
          <w:sz w:val="24"/>
        </w:rPr>
        <w:t>,</w:t>
      </w:r>
      <w:r w:rsidRPr="00C96905">
        <w:rPr>
          <w:rFonts w:cs="Calibri"/>
          <w:b/>
          <w:bCs/>
          <w:i/>
          <w:iCs/>
          <w:sz w:val="24"/>
        </w:rPr>
        <w:t xml:space="preserve"> “</w:t>
      </w:r>
      <w:r w:rsidR="00C6626C">
        <w:rPr>
          <w:rFonts w:cs="Calibri"/>
          <w:b/>
          <w:bCs/>
          <w:i/>
          <w:iCs/>
          <w:sz w:val="24"/>
        </w:rPr>
        <w:t>Sales of existing homes increased enough</w:t>
      </w:r>
      <w:r w:rsidR="008758B3">
        <w:rPr>
          <w:rFonts w:cs="Calibri"/>
          <w:b/>
          <w:bCs/>
          <w:i/>
          <w:iCs/>
          <w:sz w:val="24"/>
        </w:rPr>
        <w:t xml:space="preserve"> in April </w:t>
      </w:r>
      <w:r w:rsidR="00C6626C">
        <w:rPr>
          <w:rFonts w:cs="Calibri"/>
          <w:b/>
          <w:bCs/>
          <w:i/>
          <w:iCs/>
          <w:sz w:val="24"/>
        </w:rPr>
        <w:t xml:space="preserve">to make up for </w:t>
      </w:r>
      <w:r w:rsidR="008758B3">
        <w:rPr>
          <w:rFonts w:cs="Calibri"/>
          <w:b/>
          <w:bCs/>
          <w:i/>
          <w:iCs/>
          <w:sz w:val="24"/>
        </w:rPr>
        <w:t>a slow month for new construction</w:t>
      </w:r>
      <w:r w:rsidR="00710B01">
        <w:rPr>
          <w:rFonts w:cs="Calibri"/>
          <w:b/>
          <w:bCs/>
          <w:i/>
          <w:iCs/>
          <w:sz w:val="24"/>
        </w:rPr>
        <w:t xml:space="preserve">. April also brought a decrease in the median sale price for existing homes, to </w:t>
      </w:r>
      <w:r w:rsidR="008758B3" w:rsidRPr="008758B3">
        <w:rPr>
          <w:rFonts w:cs="Calibri"/>
          <w:b/>
          <w:bCs/>
          <w:i/>
          <w:iCs/>
          <w:sz w:val="24"/>
        </w:rPr>
        <w:t>$315,000</w:t>
      </w:r>
      <w:r w:rsidR="008758B3">
        <w:rPr>
          <w:rFonts w:cs="Calibri"/>
          <w:b/>
          <w:bCs/>
          <w:i/>
          <w:iCs/>
          <w:sz w:val="24"/>
        </w:rPr>
        <w:t xml:space="preserve"> </w:t>
      </w:r>
      <w:r w:rsidR="008758B3" w:rsidRPr="008758B3">
        <w:rPr>
          <w:rFonts w:cs="Calibri"/>
          <w:b/>
          <w:bCs/>
          <w:i/>
          <w:iCs/>
          <w:sz w:val="24"/>
        </w:rPr>
        <w:t>from</w:t>
      </w:r>
      <w:r w:rsidR="008758B3">
        <w:rPr>
          <w:rFonts w:cs="Calibri"/>
          <w:b/>
          <w:bCs/>
          <w:i/>
          <w:iCs/>
          <w:sz w:val="24"/>
        </w:rPr>
        <w:t xml:space="preserve"> </w:t>
      </w:r>
      <w:r w:rsidR="008758B3" w:rsidRPr="008758B3">
        <w:rPr>
          <w:rFonts w:cs="Calibri"/>
          <w:b/>
          <w:bCs/>
          <w:i/>
          <w:iCs/>
          <w:sz w:val="24"/>
        </w:rPr>
        <w:t xml:space="preserve">$335,000 a year earlier. </w:t>
      </w:r>
      <w:r w:rsidR="006A6DEB">
        <w:rPr>
          <w:rFonts w:cs="Calibri"/>
          <w:b/>
          <w:bCs/>
          <w:i/>
          <w:iCs/>
          <w:sz w:val="24"/>
        </w:rPr>
        <w:t>T</w:t>
      </w:r>
      <w:r w:rsidR="008758B3">
        <w:rPr>
          <w:rFonts w:cs="Calibri"/>
          <w:b/>
          <w:bCs/>
          <w:i/>
          <w:iCs/>
          <w:sz w:val="24"/>
        </w:rPr>
        <w:t xml:space="preserve">he market continues to </w:t>
      </w:r>
      <w:r w:rsidR="006A6DEB">
        <w:rPr>
          <w:rFonts w:cs="Calibri"/>
          <w:b/>
          <w:bCs/>
          <w:i/>
          <w:iCs/>
          <w:sz w:val="24"/>
        </w:rPr>
        <w:t>move at an intense pace, with the median days on market at just 4 days (median = half were more and half less) and</w:t>
      </w:r>
      <w:r w:rsidR="008758B3" w:rsidRPr="008758B3">
        <w:rPr>
          <w:rFonts w:cs="Calibri"/>
          <w:b/>
          <w:bCs/>
          <w:i/>
          <w:iCs/>
          <w:sz w:val="24"/>
        </w:rPr>
        <w:t xml:space="preserve"> sold</w:t>
      </w:r>
      <w:r w:rsidR="00710B01">
        <w:rPr>
          <w:rFonts w:cs="Calibri"/>
          <w:b/>
          <w:bCs/>
          <w:i/>
          <w:iCs/>
          <w:sz w:val="24"/>
        </w:rPr>
        <w:t xml:space="preserve"> prices at</w:t>
      </w:r>
      <w:r w:rsidR="008758B3" w:rsidRPr="008758B3">
        <w:rPr>
          <w:rFonts w:cs="Calibri"/>
          <w:b/>
          <w:bCs/>
          <w:i/>
          <w:iCs/>
          <w:sz w:val="24"/>
        </w:rPr>
        <w:t xml:space="preserve"> 100.0% of</w:t>
      </w:r>
      <w:r w:rsidR="008758B3">
        <w:rPr>
          <w:rFonts w:cs="Calibri"/>
          <w:b/>
          <w:bCs/>
          <w:i/>
          <w:iCs/>
          <w:sz w:val="24"/>
        </w:rPr>
        <w:t xml:space="preserve"> </w:t>
      </w:r>
      <w:r w:rsidR="00710B01">
        <w:rPr>
          <w:rFonts w:cs="Calibri"/>
          <w:b/>
          <w:bCs/>
          <w:i/>
          <w:iCs/>
          <w:sz w:val="24"/>
        </w:rPr>
        <w:t xml:space="preserve">asking </w:t>
      </w:r>
      <w:r w:rsidR="008758B3" w:rsidRPr="008758B3">
        <w:rPr>
          <w:rFonts w:cs="Calibri"/>
          <w:b/>
          <w:bCs/>
          <w:i/>
          <w:iCs/>
          <w:sz w:val="24"/>
        </w:rPr>
        <w:t>prices</w:t>
      </w:r>
      <w:r w:rsidR="006A6DEB">
        <w:rPr>
          <w:rFonts w:cs="Calibri"/>
          <w:b/>
          <w:bCs/>
          <w:i/>
          <w:iCs/>
          <w:sz w:val="24"/>
        </w:rPr>
        <w:t>.</w:t>
      </w:r>
      <w:r w:rsidR="00710B01">
        <w:rPr>
          <w:rFonts w:cs="Calibri"/>
          <w:b/>
          <w:bCs/>
          <w:i/>
          <w:iCs/>
          <w:sz w:val="24"/>
        </w:rPr>
        <w:t>”</w:t>
      </w:r>
      <w:r w:rsidR="00F03C06">
        <w:rPr>
          <w:rFonts w:cs="Calibri"/>
          <w:b/>
          <w:bCs/>
          <w:i/>
          <w:iCs/>
          <w:sz w:val="24"/>
        </w:rPr>
        <w:t xml:space="preserve">  </w:t>
      </w:r>
      <w:r w:rsidR="00C6626C">
        <w:rPr>
          <w:rFonts w:cs="Calibri"/>
          <w:b/>
          <w:bCs/>
          <w:i/>
          <w:iCs/>
          <w:sz w:val="24"/>
        </w:rPr>
        <w:t xml:space="preserve"> </w:t>
      </w:r>
    </w:p>
    <w:p w14:paraId="033E09AF" w14:textId="77777777" w:rsidR="004E177F" w:rsidRPr="00C96905" w:rsidRDefault="004E177F" w:rsidP="00CA0142">
      <w:pPr>
        <w:rPr>
          <w:rFonts w:eastAsia="Times New Roman" w:cs="Calibri"/>
          <w:b/>
          <w:i/>
          <w:sz w:val="24"/>
        </w:rPr>
      </w:pPr>
    </w:p>
    <w:p w14:paraId="7E06211D" w14:textId="57D49A73" w:rsidR="0067112A" w:rsidRPr="00C96905" w:rsidRDefault="0067112A" w:rsidP="0067112A">
      <w:pPr>
        <w:rPr>
          <w:rFonts w:cs="Calibri"/>
          <w:sz w:val="24"/>
        </w:rPr>
      </w:pPr>
      <w:r w:rsidRPr="00C96905">
        <w:rPr>
          <w:rFonts w:cs="Calibri"/>
          <w:sz w:val="24"/>
        </w:rPr>
        <w:t>For questions and/or comments, please contact</w:t>
      </w:r>
      <w:r w:rsidR="00ED5DF3" w:rsidRPr="00C96905">
        <w:rPr>
          <w:rFonts w:cs="Calibri"/>
          <w:sz w:val="24"/>
        </w:rPr>
        <w:t xml:space="preserve"> </w:t>
      </w:r>
      <w:bookmarkStart w:id="5" w:name="Contact"/>
      <w:bookmarkEnd w:id="5"/>
      <w:r w:rsidR="00C96905">
        <w:rPr>
          <w:rFonts w:cs="Calibri"/>
          <w:sz w:val="24"/>
        </w:rPr>
        <w:t>LBOR President Bailey Stuart at 785-766-7840 or BaileyStuart@askMcGrew.com</w:t>
      </w:r>
      <w:r w:rsidR="00893E40" w:rsidRPr="00C96905">
        <w:rPr>
          <w:rFonts w:cs="Calibri"/>
          <w:sz w:val="24"/>
        </w:rPr>
        <w:t>.</w:t>
      </w:r>
    </w:p>
    <w:p w14:paraId="4C314BA0" w14:textId="77777777" w:rsidR="00284C9F" w:rsidRPr="00C96905" w:rsidRDefault="00284C9F" w:rsidP="0067112A">
      <w:pPr>
        <w:rPr>
          <w:rFonts w:cs="Calibri"/>
          <w:sz w:val="24"/>
        </w:rPr>
      </w:pPr>
    </w:p>
    <w:p w14:paraId="1A2F0DDF" w14:textId="77777777" w:rsidR="00BA63A9" w:rsidRPr="00C96905" w:rsidRDefault="001D3E00" w:rsidP="0067112A">
      <w:pPr>
        <w:spacing w:after="240"/>
        <w:rPr>
          <w:rFonts w:cs="Calibri"/>
          <w:sz w:val="24"/>
        </w:rPr>
      </w:pPr>
      <w:r w:rsidRPr="00C96905">
        <w:rPr>
          <w:rFonts w:cs="Calibri"/>
          <w:sz w:val="24"/>
        </w:rPr>
        <w:t xml:space="preserve">Complete statistical summaries for Lawrence and Douglas County are available at </w:t>
      </w:r>
      <w:hyperlink r:id="rId7" w:history="1">
        <w:r w:rsidRPr="00C96905">
          <w:rPr>
            <w:rStyle w:val="Hyperlink"/>
            <w:rFonts w:cs="Calibri"/>
            <w:sz w:val="24"/>
          </w:rPr>
          <w:t>http://www.lawrencerealtor.com/market-statistics/</w:t>
        </w:r>
      </w:hyperlink>
      <w:r w:rsidRPr="00C96905">
        <w:rPr>
          <w:rFonts w:cs="Calibri"/>
          <w:sz w:val="24"/>
        </w:rPr>
        <w:t>.</w:t>
      </w:r>
      <w:r w:rsidR="0067112A" w:rsidRPr="00C96905">
        <w:rPr>
          <w:rFonts w:cs="Calibri"/>
          <w:sz w:val="24"/>
        </w:rPr>
        <w:t xml:space="preserve"> </w:t>
      </w:r>
      <w:r w:rsidR="009343A2" w:rsidRPr="00C96905">
        <w:rPr>
          <w:rFonts w:cs="Calibri"/>
          <w:sz w:val="24"/>
        </w:rPr>
        <w:t xml:space="preserve">  </w:t>
      </w:r>
    </w:p>
    <w:p w14:paraId="1A33E833" w14:textId="77777777" w:rsidR="00B90C0A" w:rsidRPr="00C96905" w:rsidRDefault="00B90C0A">
      <w:pPr>
        <w:rPr>
          <w:rFonts w:cs="Calibri"/>
          <w:sz w:val="24"/>
        </w:rPr>
      </w:pPr>
    </w:p>
    <w:p w14:paraId="545FAB3E" w14:textId="77777777" w:rsidR="00B90C0A" w:rsidRPr="00C96905" w:rsidRDefault="002C6041" w:rsidP="00166BAF">
      <w:pPr>
        <w:spacing w:after="200" w:line="276" w:lineRule="auto"/>
        <w:ind w:right="-90"/>
        <w:jc w:val="center"/>
        <w:rPr>
          <w:rFonts w:cs="Calibri"/>
          <w:sz w:val="24"/>
        </w:rPr>
      </w:pPr>
      <w:r w:rsidRPr="00C96905">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C96905">
        <w:rPr>
          <w:rFonts w:eastAsia="Times New Roman" w:cs="Calibri"/>
          <w:noProof/>
          <w:color w:val="0000FF"/>
          <w:sz w:val="24"/>
        </w:rPr>
        <w:drawing>
          <wp:inline distT="0" distB="0" distL="0" distR="0" wp14:anchorId="0F436FCA" wp14:editId="1F968F0D">
            <wp:extent cx="390525" cy="400050"/>
            <wp:effectExtent l="0" t="0" r="9525" b="0"/>
            <wp:docPr id="2" name="Picture 2" descr="http://tbn2.google.com/images?q=tbn:6i2ugS4bLf5GSM:http://www.rochesterandoaklandhomes.com/Equal_Housing_Logo_op_585x600.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bookmarkEnd w:id="0"/>
    </w:p>
    <w:sectPr w:rsidR="00B90C0A" w:rsidRPr="00C96905" w:rsidSect="00E157A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207994091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revisionView w:inkAnnotations="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461EA"/>
    <w:rsid w:val="00067179"/>
    <w:rsid w:val="00091AAE"/>
    <w:rsid w:val="000943E0"/>
    <w:rsid w:val="000A00FC"/>
    <w:rsid w:val="0010383A"/>
    <w:rsid w:val="00166BAF"/>
    <w:rsid w:val="001D3E00"/>
    <w:rsid w:val="0022599E"/>
    <w:rsid w:val="00284C9F"/>
    <w:rsid w:val="002A70E3"/>
    <w:rsid w:val="002C6041"/>
    <w:rsid w:val="00331D2E"/>
    <w:rsid w:val="003675FD"/>
    <w:rsid w:val="00367A59"/>
    <w:rsid w:val="003B7466"/>
    <w:rsid w:val="004069F9"/>
    <w:rsid w:val="00421F8E"/>
    <w:rsid w:val="00437682"/>
    <w:rsid w:val="0045013C"/>
    <w:rsid w:val="0049624C"/>
    <w:rsid w:val="004A67E7"/>
    <w:rsid w:val="004D205F"/>
    <w:rsid w:val="004E177F"/>
    <w:rsid w:val="00504387"/>
    <w:rsid w:val="00525A41"/>
    <w:rsid w:val="00577B3D"/>
    <w:rsid w:val="00577F1D"/>
    <w:rsid w:val="005D0E0F"/>
    <w:rsid w:val="00601F8D"/>
    <w:rsid w:val="006033C6"/>
    <w:rsid w:val="0067112A"/>
    <w:rsid w:val="00677FCB"/>
    <w:rsid w:val="006A6DEB"/>
    <w:rsid w:val="00710B01"/>
    <w:rsid w:val="00717587"/>
    <w:rsid w:val="00724F67"/>
    <w:rsid w:val="00725B9C"/>
    <w:rsid w:val="00742EB6"/>
    <w:rsid w:val="007627F0"/>
    <w:rsid w:val="00765D52"/>
    <w:rsid w:val="007B26DA"/>
    <w:rsid w:val="007B63B8"/>
    <w:rsid w:val="007D5EA5"/>
    <w:rsid w:val="00800CDB"/>
    <w:rsid w:val="0081026A"/>
    <w:rsid w:val="00865083"/>
    <w:rsid w:val="008758B3"/>
    <w:rsid w:val="00893E40"/>
    <w:rsid w:val="008B49CB"/>
    <w:rsid w:val="008B4EDD"/>
    <w:rsid w:val="008B73C2"/>
    <w:rsid w:val="0090418D"/>
    <w:rsid w:val="009343A2"/>
    <w:rsid w:val="0094538F"/>
    <w:rsid w:val="0098317F"/>
    <w:rsid w:val="009A7F65"/>
    <w:rsid w:val="00A7643E"/>
    <w:rsid w:val="00A76BFF"/>
    <w:rsid w:val="00A971D2"/>
    <w:rsid w:val="00AE4177"/>
    <w:rsid w:val="00AF41EB"/>
    <w:rsid w:val="00B02462"/>
    <w:rsid w:val="00B90C0A"/>
    <w:rsid w:val="00B91ADB"/>
    <w:rsid w:val="00BA5290"/>
    <w:rsid w:val="00BA63A9"/>
    <w:rsid w:val="00C16143"/>
    <w:rsid w:val="00C40B26"/>
    <w:rsid w:val="00C6626C"/>
    <w:rsid w:val="00C93CED"/>
    <w:rsid w:val="00C96905"/>
    <w:rsid w:val="00CA0142"/>
    <w:rsid w:val="00CC5948"/>
    <w:rsid w:val="00D14631"/>
    <w:rsid w:val="00D948CA"/>
    <w:rsid w:val="00E01498"/>
    <w:rsid w:val="00E157A0"/>
    <w:rsid w:val="00E209BD"/>
    <w:rsid w:val="00E7330E"/>
    <w:rsid w:val="00E766C9"/>
    <w:rsid w:val="00E82FB0"/>
    <w:rsid w:val="00E849C4"/>
    <w:rsid w:val="00E95BB8"/>
    <w:rsid w:val="00ED5DF3"/>
    <w:rsid w:val="00F03C06"/>
    <w:rsid w:val="00F16CA0"/>
    <w:rsid w:val="00FC3418"/>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lawrencerealtor.com/market-statistics/"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hyperlink" Target="http://www.LawrenceRealtor.com" TargetMode="External"/><Relationship Id="rId11" Type="http://schemas.openxmlformats.org/officeDocument/2006/relationships/image" Target="media/image3.jpeg"/><Relationship Id="rId5" Type="http://schemas.openxmlformats.org/officeDocument/2006/relationships/image" Target="media/image1.png"/><Relationship Id="rId15" Type="http://schemas.openxmlformats.org/officeDocument/2006/relationships/customXml" Target="../customXml/item2.xml"/><Relationship Id="rId10"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2" ma:contentTypeDescription="Create a new document." ma:contentTypeScope="" ma:versionID="1fd13dda51ee7dac28a0270c189f6013">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9977880a45fb111e700382a8cd8311e2"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c408d5b-c274-4850-a443-ed84dbb26f64">
      <Terms xmlns="http://schemas.microsoft.com/office/infopath/2007/PartnerControls"/>
    </lcf76f155ced4ddcb4097134ff3c332f>
    <TaxCatchAll xmlns="fd3fe57f-3169-4afa-8359-f76cee6e0bd1" xsi:nil="true"/>
  </documentManagement>
</p:properties>
</file>

<file path=customXml/itemProps1.xml><?xml version="1.0" encoding="utf-8"?>
<ds:datastoreItem xmlns:ds="http://schemas.openxmlformats.org/officeDocument/2006/customXml" ds:itemID="{2EDA51DE-C37C-472E-A774-7CEE89F66B85}"/>
</file>

<file path=customXml/itemProps2.xml><?xml version="1.0" encoding="utf-8"?>
<ds:datastoreItem xmlns:ds="http://schemas.openxmlformats.org/officeDocument/2006/customXml" ds:itemID="{3E4194B9-4DD7-4DBC-AAA2-01C54AA6A760}"/>
</file>

<file path=customXml/itemProps3.xml><?xml version="1.0" encoding="utf-8"?>
<ds:datastoreItem xmlns:ds="http://schemas.openxmlformats.org/officeDocument/2006/customXml" ds:itemID="{3A8C5547-517F-4F8F-BCB7-A20B91EF1234}"/>
</file>

<file path=docProps/app.xml><?xml version="1.0" encoding="utf-8"?>
<Properties xmlns="http://schemas.openxmlformats.org/officeDocument/2006/extended-properties" xmlns:vt="http://schemas.openxmlformats.org/officeDocument/2006/docPropsVTypes">
  <Template>Normal</Template>
  <TotalTime>1206</TotalTime>
  <Pages>1</Pages>
  <Words>319</Words>
  <Characters>1822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Rob Hulse</cp:lastModifiedBy>
  <cp:revision>2</cp:revision>
  <cp:lastPrinted>2014-04-25T18:51:00Z</cp:lastPrinted>
  <dcterms:created xsi:type="dcterms:W3CDTF">2025-05-21T14:34:00Z</dcterms:created>
  <dcterms:modified xsi:type="dcterms:W3CDTF">2025-05-21T14:34:00Z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0x010100F854E280FBE3634D815F9B4C1F916F3B</vt:lpwstr>
  </property>
</Properties>
</file>