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8B65D2" w:rsidP="00B90C0A">
      <w:pPr>
        <w:rPr>
          <w:rFonts w:ascii="Arial" w:eastAsia="Calibri" w:hAnsi="Arial" w:cs="Arial"/>
          <w:color w:val="333F50"/>
          <w:sz w:val="18"/>
          <w:szCs w:val="18"/>
        </w:rPr>
      </w:pPr>
      <w:hyperlink r:id="rId8" w:history="1">
        <w:r w:rsidR="00B90C0A"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52BFF95A" w:rsidR="009343A2" w:rsidRDefault="00236451" w:rsidP="004D205F">
      <w:pPr>
        <w:rPr>
          <w:rFonts w:asciiTheme="minorHAnsi" w:hAnsiTheme="minorHAnsi"/>
        </w:rPr>
      </w:pPr>
      <w:bookmarkStart w:id="0" w:name="ShortDateNow"/>
      <w:bookmarkEnd w:id="0"/>
      <w:r>
        <w:rPr>
          <w:rFonts w:asciiTheme="minorHAnsi" w:hAnsiTheme="minorHAnsi"/>
        </w:rPr>
        <w:t>November 9, 2023</w:t>
      </w:r>
    </w:p>
    <w:p w14:paraId="2A476629" w14:textId="77777777" w:rsidR="004D205F" w:rsidRPr="00B90C0A" w:rsidRDefault="004D205F" w:rsidP="009343A2">
      <w:pPr>
        <w:ind w:left="1440"/>
        <w:rPr>
          <w:rFonts w:asciiTheme="minorHAnsi" w:hAnsiTheme="minorHAnsi"/>
        </w:rPr>
      </w:pPr>
    </w:p>
    <w:p w14:paraId="1026F3DC" w14:textId="29C702B7"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236451">
        <w:rPr>
          <w:rFonts w:asciiTheme="minorHAnsi" w:hAnsiTheme="minorHAnsi"/>
          <w:b/>
          <w:bCs/>
          <w:sz w:val="28"/>
          <w:szCs w:val="28"/>
        </w:rPr>
        <w:t>October 2023</w:t>
      </w:r>
    </w:p>
    <w:p w14:paraId="416604E8" w14:textId="77777777" w:rsidR="009343A2" w:rsidRPr="00B90C0A" w:rsidRDefault="009343A2" w:rsidP="009343A2">
      <w:pPr>
        <w:rPr>
          <w:rFonts w:asciiTheme="minorHAnsi" w:hAnsiTheme="minorHAnsi"/>
          <w:sz w:val="24"/>
          <w:szCs w:val="24"/>
        </w:rPr>
      </w:pPr>
    </w:p>
    <w:p w14:paraId="35EE2A9F" w14:textId="77777777" w:rsidR="00236451" w:rsidRPr="00236451" w:rsidRDefault="00236451" w:rsidP="00CD566A">
      <w:pPr>
        <w:pStyle w:val="PlainText"/>
        <w:rPr>
          <w:rFonts w:ascii="Calibri" w:hAnsi="Calibri" w:cs="Calibri"/>
          <w:sz w:val="24"/>
        </w:rPr>
      </w:pPr>
      <w:bookmarkStart w:id="2" w:name="TextPlace"/>
      <w:bookmarkEnd w:id="2"/>
      <w:r w:rsidRPr="00236451">
        <w:rPr>
          <w:rFonts w:ascii="Calibri" w:hAnsi="Calibri" w:cs="Calibri"/>
          <w:sz w:val="24"/>
        </w:rPr>
        <w:t xml:space="preserve">Homes sales in the City of Lawrence fell by 23.0% in October compared to the prior year. Sales in October 2023 totaled 77 units, down from 100 in 2022. </w:t>
      </w:r>
    </w:p>
    <w:p w14:paraId="0CE5E1E4" w14:textId="77777777" w:rsidR="00236451" w:rsidRPr="00236451" w:rsidRDefault="00236451" w:rsidP="00CD566A">
      <w:pPr>
        <w:pStyle w:val="PlainText"/>
        <w:rPr>
          <w:rFonts w:ascii="Calibri" w:hAnsi="Calibri" w:cs="Calibri"/>
          <w:sz w:val="24"/>
        </w:rPr>
      </w:pPr>
    </w:p>
    <w:p w14:paraId="6A17B048" w14:textId="77777777" w:rsidR="00236451" w:rsidRPr="00236451" w:rsidRDefault="00236451" w:rsidP="00CD566A">
      <w:pPr>
        <w:pStyle w:val="PlainText"/>
        <w:rPr>
          <w:rFonts w:ascii="Calibri" w:hAnsi="Calibri" w:cs="Calibri"/>
          <w:sz w:val="24"/>
        </w:rPr>
      </w:pPr>
      <w:r w:rsidRPr="00236451">
        <w:rPr>
          <w:rFonts w:ascii="Calibri" w:hAnsi="Calibri" w:cs="Calibri"/>
          <w:sz w:val="24"/>
        </w:rPr>
        <w:t xml:space="preserve">Among existing homes, 71 units sold in October, a decrease of 24.5% from 94 units that sold in 2022. The average sale price of existing homes was $331,274. This represents an increase of 2.3% from the October 2022 average price of $323,770. </w:t>
      </w:r>
    </w:p>
    <w:p w14:paraId="29D2ACCC" w14:textId="77777777" w:rsidR="00236451" w:rsidRPr="00236451" w:rsidRDefault="00236451" w:rsidP="00CD566A">
      <w:pPr>
        <w:pStyle w:val="PlainText"/>
        <w:rPr>
          <w:rFonts w:ascii="Calibri" w:hAnsi="Calibri" w:cs="Calibri"/>
          <w:sz w:val="24"/>
        </w:rPr>
      </w:pPr>
    </w:p>
    <w:p w14:paraId="123BE481" w14:textId="77777777" w:rsidR="00236451" w:rsidRPr="00236451" w:rsidRDefault="00236451" w:rsidP="00CD566A">
      <w:pPr>
        <w:pStyle w:val="PlainText"/>
        <w:rPr>
          <w:rFonts w:ascii="Calibri" w:hAnsi="Calibri" w:cs="Calibri"/>
          <w:sz w:val="24"/>
        </w:rPr>
      </w:pPr>
      <w:r w:rsidRPr="00236451">
        <w:rPr>
          <w:rFonts w:ascii="Calibri" w:hAnsi="Calibri" w:cs="Calibri"/>
          <w:sz w:val="24"/>
        </w:rPr>
        <w:t xml:space="preserve">For new construction, 6 sales occurred in October, essentially unchanged from the prior year. The average sale price of new homes in October was $382,333, down 12.3% from the same period last year. </w:t>
      </w:r>
    </w:p>
    <w:p w14:paraId="1EB9ECE7" w14:textId="77777777" w:rsidR="00236451" w:rsidRPr="00236451" w:rsidRDefault="00236451" w:rsidP="00CD566A">
      <w:pPr>
        <w:pStyle w:val="PlainText"/>
        <w:rPr>
          <w:rFonts w:ascii="Calibri" w:hAnsi="Calibri" w:cs="Calibri"/>
          <w:sz w:val="24"/>
        </w:rPr>
      </w:pPr>
    </w:p>
    <w:p w14:paraId="5DC20AB2" w14:textId="77777777" w:rsidR="00236451" w:rsidRPr="00236451" w:rsidRDefault="00236451" w:rsidP="00CD566A">
      <w:pPr>
        <w:pStyle w:val="PlainText"/>
        <w:rPr>
          <w:rFonts w:ascii="Calibri" w:hAnsi="Calibri" w:cs="Calibri"/>
          <w:sz w:val="24"/>
        </w:rPr>
      </w:pPr>
      <w:r w:rsidRPr="00236451">
        <w:rPr>
          <w:rFonts w:ascii="Calibri" w:hAnsi="Calibri" w:cs="Calibri"/>
          <w:sz w:val="24"/>
        </w:rPr>
        <w:t xml:space="preserve">A total of 65 contracts for sale were written in October 2023, down from 79 in October 2022. This is a decrease of 17.7%. Contracts written during the month reflect, in part, sales that will close in the near future. </w:t>
      </w:r>
    </w:p>
    <w:p w14:paraId="78213204" w14:textId="77777777" w:rsidR="00236451" w:rsidRPr="00236451" w:rsidRDefault="00236451" w:rsidP="00CD566A">
      <w:pPr>
        <w:pStyle w:val="PlainText"/>
        <w:rPr>
          <w:rFonts w:ascii="Calibri" w:hAnsi="Calibri" w:cs="Calibri"/>
          <w:sz w:val="24"/>
        </w:rPr>
      </w:pPr>
    </w:p>
    <w:p w14:paraId="2C88BE1D" w14:textId="77777777" w:rsidR="00236451" w:rsidRPr="00236451" w:rsidRDefault="00236451" w:rsidP="00CD566A">
      <w:pPr>
        <w:pStyle w:val="PlainText"/>
        <w:rPr>
          <w:rFonts w:ascii="Calibri" w:hAnsi="Calibri" w:cs="Calibri"/>
          <w:sz w:val="24"/>
        </w:rPr>
      </w:pPr>
      <w:r w:rsidRPr="00236451">
        <w:rPr>
          <w:rFonts w:ascii="Calibri" w:hAnsi="Calibri" w:cs="Calibri"/>
          <w:sz w:val="24"/>
        </w:rPr>
        <w:t>The inventory of active listings in the City of Lawrence stood at 148 units at the end of October, which is up from 105 homes that were on the market at the end of October last year. At the current rate of sales, this figure represents 2.0 months' supply of homes on the market.</w:t>
      </w:r>
    </w:p>
    <w:p w14:paraId="01D704CA" w14:textId="77777777" w:rsidR="000943E0" w:rsidRPr="00236451" w:rsidRDefault="000943E0" w:rsidP="004E177F">
      <w:pPr>
        <w:rPr>
          <w:rFonts w:cs="Calibri"/>
          <w:sz w:val="24"/>
          <w:szCs w:val="24"/>
        </w:rPr>
      </w:pPr>
    </w:p>
    <w:p w14:paraId="30DF57F4" w14:textId="07F66605" w:rsidR="00CC5948" w:rsidRPr="001A7829" w:rsidRDefault="00CC5948" w:rsidP="00CC5948">
      <w:pPr>
        <w:rPr>
          <w:b/>
          <w:bCs/>
          <w:i/>
          <w:iCs/>
          <w:color w:val="FF0000"/>
        </w:rPr>
      </w:pPr>
      <w:r w:rsidRPr="00236451">
        <w:rPr>
          <w:rFonts w:cs="Calibri"/>
          <w:bCs/>
          <w:iCs/>
          <w:sz w:val="24"/>
        </w:rPr>
        <w:t>According to</w:t>
      </w:r>
      <w:r w:rsidR="00ED5DF3" w:rsidRPr="00236451">
        <w:rPr>
          <w:rFonts w:cs="Calibri"/>
          <w:bCs/>
          <w:iCs/>
          <w:sz w:val="24"/>
        </w:rPr>
        <w:t xml:space="preserve"> </w:t>
      </w:r>
      <w:bookmarkStart w:id="3" w:name="Quotation"/>
      <w:bookmarkEnd w:id="3"/>
      <w:r w:rsidR="00236451">
        <w:rPr>
          <w:rFonts w:cs="Calibri"/>
          <w:bCs/>
          <w:iCs/>
          <w:sz w:val="24"/>
        </w:rPr>
        <w:t>Brian Johnson, President of the Lawrence Board of REALTORS®</w:t>
      </w:r>
      <w:r w:rsidRPr="00236451">
        <w:rPr>
          <w:rFonts w:cs="Calibri"/>
          <w:bCs/>
          <w:iCs/>
          <w:sz w:val="24"/>
        </w:rPr>
        <w:t>,</w:t>
      </w:r>
      <w:r w:rsidRPr="00236451">
        <w:rPr>
          <w:rFonts w:cs="Calibri"/>
          <w:b/>
          <w:bCs/>
          <w:i/>
          <w:iCs/>
          <w:sz w:val="24"/>
        </w:rPr>
        <w:t xml:space="preserve"> </w:t>
      </w:r>
      <w:r w:rsidRPr="008B65D2">
        <w:rPr>
          <w:rFonts w:cs="Calibri"/>
          <w:b/>
          <w:bCs/>
          <w:i/>
          <w:iCs/>
          <w:sz w:val="24"/>
          <w:szCs w:val="24"/>
        </w:rPr>
        <w:t>“</w:t>
      </w:r>
      <w:r w:rsidR="00964C1A" w:rsidRPr="008B65D2">
        <w:rPr>
          <w:b/>
          <w:bCs/>
          <w:i/>
          <w:iCs/>
          <w:sz w:val="24"/>
          <w:szCs w:val="24"/>
        </w:rPr>
        <w:t>Home sales continued their downward trend, while inventory has gained some ground. Despite the decrease in sales volume and the additional competition in the market, home prices saw a slight increase for October, maintaining a 2.5% increase in the average sale price for 2023. Inventory climbed to a 2-month supply, although still well below a 5–6-month supply that we would like to see (for a more balanced market). Homes are also taking a little longer to go under contract with the average days on market increasing to 25 days, as compared to 16 days in October of 2022. On a more positive note, home buyers in today’s market are benefitting from recent decreases in mortgage interest rates, and we’re seeing some Sellers offer incentives to further buy down the interest rate for Buyers. To learn more about these options, please reach out to a real estate professional.</w:t>
      </w:r>
      <w:r w:rsidR="004D205F" w:rsidRPr="008B65D2">
        <w:rPr>
          <w:rFonts w:cs="Calibri"/>
          <w:b/>
          <w:bCs/>
          <w:i/>
          <w:iCs/>
          <w:sz w:val="24"/>
        </w:rPr>
        <w:t>”</w:t>
      </w:r>
    </w:p>
    <w:p w14:paraId="033E09AF" w14:textId="77777777" w:rsidR="004E177F" w:rsidRPr="00236451" w:rsidRDefault="004E177F" w:rsidP="00CA0142">
      <w:pPr>
        <w:rPr>
          <w:rFonts w:eastAsia="Times New Roman" w:cs="Calibri"/>
          <w:b/>
          <w:i/>
          <w:sz w:val="24"/>
        </w:rPr>
      </w:pPr>
    </w:p>
    <w:p w14:paraId="7E06211D" w14:textId="44E9F7D4" w:rsidR="0067112A" w:rsidRPr="00236451" w:rsidRDefault="0067112A" w:rsidP="0067112A">
      <w:pPr>
        <w:rPr>
          <w:rFonts w:cs="Calibri"/>
          <w:sz w:val="24"/>
        </w:rPr>
      </w:pPr>
      <w:r w:rsidRPr="00236451">
        <w:rPr>
          <w:rFonts w:cs="Calibri"/>
          <w:sz w:val="24"/>
        </w:rPr>
        <w:t>For questions and/or comments, please contact</w:t>
      </w:r>
      <w:r w:rsidR="00ED5DF3" w:rsidRPr="00236451">
        <w:rPr>
          <w:rFonts w:cs="Calibri"/>
          <w:sz w:val="24"/>
        </w:rPr>
        <w:t xml:space="preserve"> </w:t>
      </w:r>
      <w:bookmarkStart w:id="4" w:name="Contact"/>
      <w:bookmarkEnd w:id="4"/>
      <w:r w:rsidR="00236451">
        <w:rPr>
          <w:rFonts w:cs="Calibri"/>
          <w:sz w:val="24"/>
        </w:rPr>
        <w:t>LBOR President Brian Johnson at 785-220-5115 or bjohnson@askmcgrew.com</w:t>
      </w:r>
      <w:r w:rsidR="00893E40" w:rsidRPr="00236451">
        <w:rPr>
          <w:rFonts w:cs="Calibri"/>
          <w:sz w:val="24"/>
        </w:rPr>
        <w:t>.</w:t>
      </w:r>
    </w:p>
    <w:p w14:paraId="4C314BA0" w14:textId="77777777" w:rsidR="00284C9F" w:rsidRPr="00236451" w:rsidRDefault="00284C9F" w:rsidP="0067112A">
      <w:pPr>
        <w:rPr>
          <w:rFonts w:cs="Calibri"/>
          <w:sz w:val="24"/>
        </w:rPr>
      </w:pPr>
    </w:p>
    <w:p w14:paraId="1A2F0DDF" w14:textId="77777777" w:rsidR="00BA63A9" w:rsidRPr="00236451" w:rsidRDefault="001D3E00" w:rsidP="0067112A">
      <w:pPr>
        <w:spacing w:after="240"/>
        <w:rPr>
          <w:rFonts w:cs="Calibri"/>
          <w:sz w:val="24"/>
        </w:rPr>
      </w:pPr>
      <w:r w:rsidRPr="00236451">
        <w:rPr>
          <w:rFonts w:cs="Calibri"/>
          <w:sz w:val="24"/>
        </w:rPr>
        <w:t xml:space="preserve">Complete statistical summaries for Lawrence and Douglas County are available at </w:t>
      </w:r>
      <w:hyperlink r:id="rId9" w:history="1">
        <w:r w:rsidRPr="00236451">
          <w:rPr>
            <w:rStyle w:val="Hyperlink"/>
            <w:rFonts w:cs="Calibri"/>
            <w:sz w:val="24"/>
          </w:rPr>
          <w:t>http://www.lawrencerealtor.com/market-statistics/</w:t>
        </w:r>
      </w:hyperlink>
      <w:r w:rsidRPr="00236451">
        <w:rPr>
          <w:rFonts w:cs="Calibri"/>
          <w:sz w:val="24"/>
        </w:rPr>
        <w:t>.</w:t>
      </w:r>
      <w:r w:rsidR="0067112A" w:rsidRPr="00236451">
        <w:rPr>
          <w:rFonts w:cs="Calibri"/>
          <w:sz w:val="24"/>
        </w:rPr>
        <w:t xml:space="preserve"> </w:t>
      </w:r>
      <w:r w:rsidR="009343A2" w:rsidRPr="00236451">
        <w:rPr>
          <w:rFonts w:cs="Calibri"/>
          <w:sz w:val="24"/>
        </w:rPr>
        <w:t xml:space="preserve">  </w:t>
      </w:r>
    </w:p>
    <w:p w14:paraId="1A33E833" w14:textId="77777777" w:rsidR="00B90C0A" w:rsidRPr="00236451" w:rsidRDefault="00B90C0A">
      <w:pPr>
        <w:rPr>
          <w:rFonts w:cs="Calibri"/>
          <w:sz w:val="24"/>
        </w:rPr>
      </w:pPr>
    </w:p>
    <w:p w14:paraId="545FAB3E" w14:textId="77777777" w:rsidR="00B90C0A" w:rsidRPr="00236451" w:rsidRDefault="002C6041" w:rsidP="00166BAF">
      <w:pPr>
        <w:spacing w:after="200" w:line="276" w:lineRule="auto"/>
        <w:ind w:right="-90"/>
        <w:jc w:val="center"/>
        <w:rPr>
          <w:rFonts w:cs="Calibri"/>
          <w:sz w:val="24"/>
        </w:rPr>
      </w:pPr>
      <w:r w:rsidRPr="00236451">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236451">
        <w:rPr>
          <w:rFonts w:eastAsia="Times New Roman" w:cs="Calibri"/>
          <w:noProof/>
          <w:color w:val="0000FF"/>
          <w:sz w:val="24"/>
        </w:rPr>
        <w:drawing>
          <wp:inline distT="0" distB="0" distL="0" distR="0" wp14:anchorId="0F436FCA" wp14:editId="50EC2893">
            <wp:extent cx="390525" cy="400050"/>
            <wp:effectExtent l="0" t="0" r="9525" b="0"/>
            <wp:docPr id="2" name="Picture 2" descr="http://tbn2.google.com/images?q=tbn:6i2ugS4bLf5GSM:http://www.rochesterandoaklandhomes.com/Equal_Housing_Logo_op_585x600.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236451"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109694197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10383A"/>
    <w:rsid w:val="00166BAF"/>
    <w:rsid w:val="001A7829"/>
    <w:rsid w:val="001D3E00"/>
    <w:rsid w:val="0022599E"/>
    <w:rsid w:val="00236451"/>
    <w:rsid w:val="00284C9F"/>
    <w:rsid w:val="002A70E3"/>
    <w:rsid w:val="002C6041"/>
    <w:rsid w:val="00331D2E"/>
    <w:rsid w:val="003675FD"/>
    <w:rsid w:val="00367A59"/>
    <w:rsid w:val="003B7466"/>
    <w:rsid w:val="004069F9"/>
    <w:rsid w:val="00421F8E"/>
    <w:rsid w:val="00437682"/>
    <w:rsid w:val="0045013C"/>
    <w:rsid w:val="0049624C"/>
    <w:rsid w:val="004A67E7"/>
    <w:rsid w:val="004D205F"/>
    <w:rsid w:val="004E177F"/>
    <w:rsid w:val="00504387"/>
    <w:rsid w:val="00525A41"/>
    <w:rsid w:val="00577F1D"/>
    <w:rsid w:val="005D0E0F"/>
    <w:rsid w:val="00601F8D"/>
    <w:rsid w:val="006033C6"/>
    <w:rsid w:val="0067112A"/>
    <w:rsid w:val="00677FCB"/>
    <w:rsid w:val="00717587"/>
    <w:rsid w:val="00724F67"/>
    <w:rsid w:val="00725B9C"/>
    <w:rsid w:val="00742EB6"/>
    <w:rsid w:val="007627F0"/>
    <w:rsid w:val="007B26DA"/>
    <w:rsid w:val="007B63B8"/>
    <w:rsid w:val="007D5EA5"/>
    <w:rsid w:val="00800CDB"/>
    <w:rsid w:val="0081026A"/>
    <w:rsid w:val="00865083"/>
    <w:rsid w:val="00893E40"/>
    <w:rsid w:val="008B49CB"/>
    <w:rsid w:val="008B4EDD"/>
    <w:rsid w:val="008B65D2"/>
    <w:rsid w:val="008B73C2"/>
    <w:rsid w:val="0090418D"/>
    <w:rsid w:val="009343A2"/>
    <w:rsid w:val="0094538F"/>
    <w:rsid w:val="00964C1A"/>
    <w:rsid w:val="0098317F"/>
    <w:rsid w:val="009A7F65"/>
    <w:rsid w:val="00A7643E"/>
    <w:rsid w:val="00A76BFF"/>
    <w:rsid w:val="00A971D2"/>
    <w:rsid w:val="00AE4177"/>
    <w:rsid w:val="00AF41EB"/>
    <w:rsid w:val="00B02462"/>
    <w:rsid w:val="00B90C0A"/>
    <w:rsid w:val="00B91ADB"/>
    <w:rsid w:val="00BA5290"/>
    <w:rsid w:val="00BA63A9"/>
    <w:rsid w:val="00C16143"/>
    <w:rsid w:val="00C40B26"/>
    <w:rsid w:val="00C93CED"/>
    <w:rsid w:val="00CA0142"/>
    <w:rsid w:val="00CC5948"/>
    <w:rsid w:val="00D14631"/>
    <w:rsid w:val="00D948CA"/>
    <w:rsid w:val="00E01498"/>
    <w:rsid w:val="00E157A0"/>
    <w:rsid w:val="00E209BD"/>
    <w:rsid w:val="00E7330E"/>
    <w:rsid w:val="00E766C9"/>
    <w:rsid w:val="00E82FB0"/>
    <w:rsid w:val="00E95BB8"/>
    <w:rsid w:val="00ED5DF3"/>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470178120">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wrenceRealtor.com" TargetMode="External"/><Relationship Id="rId13" Type="http://schemas.openxmlformats.org/officeDocument/2006/relationships/image" Target="media/image3.jpe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4" Type="http://schemas.openxmlformats.org/officeDocument/2006/relationships/styles" Target="styles.xml"/><Relationship Id="rId9" Type="http://schemas.openxmlformats.org/officeDocument/2006/relationships/hyperlink" Target="http://www.lawrencerealtor.com/market-statisti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1" ma:contentTypeDescription="Create a new document." ma:contentTypeScope="" ma:versionID="89eab899672304e92fdbb2db11276812">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213bddcbcff1b4d4450eb548478bb950"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E93A52-DE52-431E-A34C-9044B9112292}">
  <ds:schemaRefs>
    <ds:schemaRef ds:uri="http://schemas.microsoft.com/sharepoint/v3/contenttype/forms"/>
  </ds:schemaRefs>
</ds:datastoreItem>
</file>

<file path=customXml/itemProps2.xml><?xml version="1.0" encoding="utf-8"?>
<ds:datastoreItem xmlns:ds="http://schemas.openxmlformats.org/officeDocument/2006/customXml" ds:itemID="{08709AB3-2BC5-4BF4-957D-03C998125A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391</Words>
  <Characters>2231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5</cp:revision>
  <cp:lastPrinted>2014-04-25T18:51:00Z</cp:lastPrinted>
  <dcterms:created xsi:type="dcterms:W3CDTF">2023-11-10T01:39:00Z</dcterms:created>
  <dcterms:modified xsi:type="dcterms:W3CDTF">2023-11-22T15:52:00Z</dcterms:modified>
</cp:coreProperties>
</file>