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8240"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7B7688" w:rsidP="00B90C0A">
      <w:pPr>
        <w:rPr>
          <w:rFonts w:ascii="Arial" w:eastAsia="Calibri" w:hAnsi="Arial" w:cs="Arial"/>
          <w:color w:val="333F50"/>
          <w:sz w:val="18"/>
          <w:szCs w:val="18"/>
        </w:rPr>
      </w:pPr>
      <w:hyperlink r:id="rId6"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30A4BABC" w:rsidR="009343A2" w:rsidRDefault="005A1457" w:rsidP="004D205F">
      <w:pPr>
        <w:rPr>
          <w:rFonts w:asciiTheme="minorHAnsi" w:hAnsiTheme="minorHAnsi"/>
        </w:rPr>
      </w:pPr>
      <w:bookmarkStart w:id="0" w:name="ShortDateNow"/>
      <w:bookmarkEnd w:id="0"/>
      <w:r>
        <w:rPr>
          <w:rFonts w:asciiTheme="minorHAnsi" w:hAnsiTheme="minorHAnsi"/>
        </w:rPr>
        <w:t xml:space="preserve">January </w:t>
      </w:r>
      <w:r w:rsidR="009B6F65">
        <w:rPr>
          <w:rFonts w:asciiTheme="minorHAnsi" w:hAnsiTheme="minorHAnsi"/>
        </w:rPr>
        <w:t>24</w:t>
      </w:r>
      <w:r>
        <w:rPr>
          <w:rFonts w:asciiTheme="minorHAnsi" w:hAnsiTheme="minorHAnsi"/>
        </w:rPr>
        <w:t>, 2024</w:t>
      </w:r>
    </w:p>
    <w:p w14:paraId="2A476629" w14:textId="77777777" w:rsidR="004D205F" w:rsidRPr="00B90C0A" w:rsidRDefault="004D205F" w:rsidP="009343A2">
      <w:pPr>
        <w:ind w:left="1440"/>
        <w:rPr>
          <w:rFonts w:asciiTheme="minorHAnsi" w:hAnsiTheme="minorHAnsi"/>
        </w:rPr>
      </w:pPr>
    </w:p>
    <w:p w14:paraId="1026F3DC" w14:textId="3FD587AC"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5A1457">
        <w:rPr>
          <w:rFonts w:asciiTheme="minorHAnsi" w:hAnsiTheme="minorHAnsi"/>
          <w:b/>
          <w:bCs/>
          <w:sz w:val="28"/>
          <w:szCs w:val="28"/>
        </w:rPr>
        <w:t>December 2023</w:t>
      </w:r>
    </w:p>
    <w:p w14:paraId="416604E8" w14:textId="77777777" w:rsidR="009343A2" w:rsidRPr="00B90C0A" w:rsidRDefault="009343A2" w:rsidP="009343A2">
      <w:pPr>
        <w:rPr>
          <w:rFonts w:asciiTheme="minorHAnsi" w:hAnsiTheme="minorHAnsi"/>
          <w:sz w:val="24"/>
          <w:szCs w:val="24"/>
        </w:rPr>
      </w:pPr>
    </w:p>
    <w:p w14:paraId="2BA1ABE0" w14:textId="77777777" w:rsidR="005A1457" w:rsidRPr="005A1457" w:rsidRDefault="005A1457" w:rsidP="005B45F1">
      <w:pPr>
        <w:pStyle w:val="PlainText"/>
        <w:rPr>
          <w:rFonts w:ascii="Calibri" w:hAnsi="Calibri" w:cs="Calibri"/>
          <w:sz w:val="24"/>
        </w:rPr>
      </w:pPr>
      <w:bookmarkStart w:id="2" w:name="TextPlace"/>
      <w:bookmarkEnd w:id="2"/>
      <w:r w:rsidRPr="005A1457">
        <w:rPr>
          <w:rFonts w:ascii="Calibri" w:hAnsi="Calibri" w:cs="Calibri"/>
          <w:sz w:val="24"/>
        </w:rPr>
        <w:t xml:space="preserve">Homes sales in the City of Lawrence rose by 34.7% in December compared to the prior year. Sales in December 2023 totaled 66 units, up from 49 in 2022. </w:t>
      </w:r>
    </w:p>
    <w:p w14:paraId="744B686B" w14:textId="77777777" w:rsidR="005A1457" w:rsidRPr="005A1457" w:rsidRDefault="005A1457" w:rsidP="005B45F1">
      <w:pPr>
        <w:pStyle w:val="PlainText"/>
        <w:rPr>
          <w:rFonts w:ascii="Calibri" w:hAnsi="Calibri" w:cs="Calibri"/>
          <w:sz w:val="24"/>
        </w:rPr>
      </w:pPr>
    </w:p>
    <w:p w14:paraId="0BF1CBFB" w14:textId="77777777" w:rsidR="005A1457" w:rsidRPr="005A1457" w:rsidRDefault="005A1457" w:rsidP="005B45F1">
      <w:pPr>
        <w:pStyle w:val="PlainText"/>
        <w:rPr>
          <w:rFonts w:ascii="Calibri" w:hAnsi="Calibri" w:cs="Calibri"/>
          <w:sz w:val="24"/>
        </w:rPr>
      </w:pPr>
      <w:r w:rsidRPr="005A1457">
        <w:rPr>
          <w:rFonts w:ascii="Calibri" w:hAnsi="Calibri" w:cs="Calibri"/>
          <w:sz w:val="24"/>
        </w:rPr>
        <w:t xml:space="preserve">Among existing homes, 62 units sold in December, an increase of 31.9% from 47 units that sold in 2022. The average sale price of existing homes was $283,938. This represents a decrease of 14.6% from the December 2022 average price of $332,468. </w:t>
      </w:r>
    </w:p>
    <w:p w14:paraId="562B2071" w14:textId="77777777" w:rsidR="005A1457" w:rsidRPr="005A1457" w:rsidRDefault="005A1457" w:rsidP="005B45F1">
      <w:pPr>
        <w:pStyle w:val="PlainText"/>
        <w:rPr>
          <w:rFonts w:ascii="Calibri" w:hAnsi="Calibri" w:cs="Calibri"/>
          <w:sz w:val="24"/>
        </w:rPr>
      </w:pPr>
    </w:p>
    <w:p w14:paraId="4F887B19" w14:textId="77777777" w:rsidR="005A1457" w:rsidRPr="005A1457" w:rsidRDefault="005A1457" w:rsidP="005B45F1">
      <w:pPr>
        <w:pStyle w:val="PlainText"/>
        <w:rPr>
          <w:rFonts w:ascii="Calibri" w:hAnsi="Calibri" w:cs="Calibri"/>
          <w:sz w:val="24"/>
        </w:rPr>
      </w:pPr>
      <w:r w:rsidRPr="005A1457">
        <w:rPr>
          <w:rFonts w:ascii="Calibri" w:hAnsi="Calibri" w:cs="Calibri"/>
          <w:sz w:val="24"/>
        </w:rPr>
        <w:t xml:space="preserve">For new construction, 4 sales occurred in December, up from 2 units the prior year, an increase of 100.0%. The average sale price of new homes in December was $457,696, down 12.0% from the same period last year. </w:t>
      </w:r>
    </w:p>
    <w:p w14:paraId="41E74513" w14:textId="77777777" w:rsidR="005A1457" w:rsidRPr="005A1457" w:rsidRDefault="005A1457" w:rsidP="005B45F1">
      <w:pPr>
        <w:pStyle w:val="PlainText"/>
        <w:rPr>
          <w:rFonts w:ascii="Calibri" w:hAnsi="Calibri" w:cs="Calibri"/>
          <w:sz w:val="24"/>
        </w:rPr>
      </w:pPr>
    </w:p>
    <w:p w14:paraId="6051BF52" w14:textId="77777777" w:rsidR="005A1457" w:rsidRPr="005A1457" w:rsidRDefault="005A1457" w:rsidP="005B45F1">
      <w:pPr>
        <w:pStyle w:val="PlainText"/>
        <w:rPr>
          <w:rFonts w:ascii="Calibri" w:hAnsi="Calibri" w:cs="Calibri"/>
          <w:sz w:val="24"/>
        </w:rPr>
      </w:pPr>
      <w:r w:rsidRPr="005A1457">
        <w:rPr>
          <w:rFonts w:ascii="Calibri" w:hAnsi="Calibri" w:cs="Calibri"/>
          <w:sz w:val="24"/>
        </w:rPr>
        <w:t xml:space="preserve">A total of 40 contracts for sale were written in December 2023, up from 39 in December 2022. This is an increase of 2.6%. Contracts written during the month reflect, in part, sales that will close in the near future. </w:t>
      </w:r>
    </w:p>
    <w:p w14:paraId="3B258953" w14:textId="77777777" w:rsidR="005A1457" w:rsidRPr="005A1457" w:rsidRDefault="005A1457" w:rsidP="005B45F1">
      <w:pPr>
        <w:pStyle w:val="PlainText"/>
        <w:rPr>
          <w:rFonts w:ascii="Calibri" w:hAnsi="Calibri" w:cs="Calibri"/>
          <w:sz w:val="24"/>
        </w:rPr>
      </w:pPr>
    </w:p>
    <w:p w14:paraId="2A121B82" w14:textId="77777777" w:rsidR="005A1457" w:rsidRPr="005A1457" w:rsidRDefault="005A1457" w:rsidP="005B45F1">
      <w:pPr>
        <w:pStyle w:val="PlainText"/>
        <w:rPr>
          <w:rFonts w:ascii="Calibri" w:hAnsi="Calibri" w:cs="Calibri"/>
          <w:sz w:val="24"/>
        </w:rPr>
      </w:pPr>
      <w:r w:rsidRPr="005A1457">
        <w:rPr>
          <w:rFonts w:ascii="Calibri" w:hAnsi="Calibri" w:cs="Calibri"/>
          <w:sz w:val="24"/>
        </w:rPr>
        <w:t>The inventory of active listings in the City of Lawrence stood at 136 units at the end of December, which is up from 101 homes that were on the market at the end of December last year. At the current rate of sales, this figure represents 1.9 months' supply of homes on the market.</w:t>
      </w:r>
    </w:p>
    <w:p w14:paraId="01D704CA" w14:textId="77777777" w:rsidR="000943E0" w:rsidRPr="005A1457" w:rsidRDefault="000943E0" w:rsidP="004E177F">
      <w:pPr>
        <w:rPr>
          <w:rFonts w:cs="Calibri"/>
          <w:sz w:val="24"/>
          <w:szCs w:val="24"/>
        </w:rPr>
      </w:pPr>
    </w:p>
    <w:p w14:paraId="30DF57F4" w14:textId="20DF89FD" w:rsidR="00CC5948" w:rsidRPr="005A1457" w:rsidRDefault="00CC5948" w:rsidP="00CC5948">
      <w:pPr>
        <w:rPr>
          <w:rFonts w:cs="Calibri"/>
          <w:b/>
          <w:bCs/>
          <w:i/>
          <w:iCs/>
          <w:sz w:val="24"/>
        </w:rPr>
      </w:pPr>
      <w:r w:rsidRPr="005A1457">
        <w:rPr>
          <w:rFonts w:cs="Calibri"/>
          <w:bCs/>
          <w:iCs/>
          <w:sz w:val="24"/>
        </w:rPr>
        <w:t>According to</w:t>
      </w:r>
      <w:r w:rsidR="00ED5DF3" w:rsidRPr="005A1457">
        <w:rPr>
          <w:rFonts w:cs="Calibri"/>
          <w:bCs/>
          <w:iCs/>
          <w:sz w:val="24"/>
        </w:rPr>
        <w:t xml:space="preserve"> </w:t>
      </w:r>
      <w:bookmarkStart w:id="3" w:name="Quotation"/>
      <w:bookmarkEnd w:id="3"/>
      <w:r w:rsidR="007B7688">
        <w:rPr>
          <w:rFonts w:cs="Calibri"/>
          <w:bCs/>
          <w:iCs/>
          <w:sz w:val="24"/>
        </w:rPr>
        <w:t>Jill Ballew</w:t>
      </w:r>
      <w:r w:rsidR="005A1457">
        <w:rPr>
          <w:rFonts w:cs="Calibri"/>
          <w:bCs/>
          <w:iCs/>
          <w:sz w:val="24"/>
        </w:rPr>
        <w:t>, President of the Lawrence Board of REALTORS®</w:t>
      </w:r>
      <w:r w:rsidRPr="005A1457">
        <w:rPr>
          <w:rFonts w:cs="Calibri"/>
          <w:bCs/>
          <w:iCs/>
          <w:sz w:val="24"/>
        </w:rPr>
        <w:t>,</w:t>
      </w:r>
      <w:r w:rsidRPr="005A1457">
        <w:rPr>
          <w:rFonts w:cs="Calibri"/>
          <w:b/>
          <w:bCs/>
          <w:i/>
          <w:iCs/>
          <w:sz w:val="24"/>
        </w:rPr>
        <w:t xml:space="preserve"> “</w:t>
      </w:r>
      <w:r w:rsidR="009B6F65" w:rsidRPr="009B6F65">
        <w:rPr>
          <w:rFonts w:cs="Calibri"/>
          <w:b/>
          <w:bCs/>
          <w:i/>
          <w:iCs/>
          <w:sz w:val="24"/>
        </w:rPr>
        <w:t xml:space="preserve">The market reacted positively in December with an increase in sales over the same period in the prior year. Add to that, our trend in January is looking positive. While we finished 2023 with a double-digit loss for the year, sales </w:t>
      </w:r>
      <w:r w:rsidR="007B7688" w:rsidRPr="009B6F65">
        <w:rPr>
          <w:rFonts w:cs="Calibri"/>
          <w:b/>
          <w:bCs/>
          <w:i/>
          <w:iCs/>
          <w:sz w:val="24"/>
        </w:rPr>
        <w:t>have been</w:t>
      </w:r>
      <w:r w:rsidR="009B6F65" w:rsidRPr="009B6F65">
        <w:rPr>
          <w:rFonts w:cs="Calibri"/>
          <w:b/>
          <w:bCs/>
          <w:i/>
          <w:iCs/>
          <w:sz w:val="24"/>
        </w:rPr>
        <w:t xml:space="preserve"> improving in these past two months, most likely the result of increased inventory and dropping interest rates. Overall, we still have a shortage of available homes but are encouraged </w:t>
      </w:r>
      <w:r w:rsidR="007B7688" w:rsidRPr="009B6F65">
        <w:rPr>
          <w:rFonts w:cs="Calibri"/>
          <w:b/>
          <w:bCs/>
          <w:i/>
          <w:iCs/>
          <w:sz w:val="24"/>
        </w:rPr>
        <w:t>by</w:t>
      </w:r>
      <w:r w:rsidR="009B6F65" w:rsidRPr="009B6F65">
        <w:rPr>
          <w:rFonts w:cs="Calibri"/>
          <w:b/>
          <w:bCs/>
          <w:i/>
          <w:iCs/>
          <w:sz w:val="24"/>
        </w:rPr>
        <w:t xml:space="preserve"> the recent trend. Keep in mind that there are sub-sections of the market depending on the price range, location, and more. Because of these intricacies, </w:t>
      </w:r>
      <w:r w:rsidR="007B7688" w:rsidRPr="009B6F65">
        <w:rPr>
          <w:rFonts w:cs="Calibri"/>
          <w:b/>
          <w:bCs/>
          <w:i/>
          <w:iCs/>
          <w:sz w:val="24"/>
        </w:rPr>
        <w:t>it’s</w:t>
      </w:r>
      <w:r w:rsidR="009B6F65" w:rsidRPr="009B6F65">
        <w:rPr>
          <w:rFonts w:cs="Calibri"/>
          <w:b/>
          <w:bCs/>
          <w:i/>
          <w:iCs/>
          <w:sz w:val="24"/>
        </w:rPr>
        <w:t xml:space="preserve"> always best to use a real estate professional.</w:t>
      </w:r>
      <w:r w:rsidR="004D205F" w:rsidRPr="005A1457">
        <w:rPr>
          <w:rFonts w:cs="Calibri"/>
          <w:b/>
          <w:bCs/>
          <w:i/>
          <w:iCs/>
          <w:sz w:val="24"/>
        </w:rPr>
        <w:t>”</w:t>
      </w:r>
    </w:p>
    <w:p w14:paraId="033E09AF" w14:textId="77777777" w:rsidR="004E177F" w:rsidRPr="005A1457" w:rsidRDefault="004E177F" w:rsidP="00CA0142">
      <w:pPr>
        <w:rPr>
          <w:rFonts w:eastAsia="Times New Roman" w:cs="Calibri"/>
          <w:b/>
          <w:i/>
          <w:sz w:val="24"/>
        </w:rPr>
      </w:pPr>
    </w:p>
    <w:p w14:paraId="7E06211D" w14:textId="34A1D838" w:rsidR="0067112A" w:rsidRPr="005A1457" w:rsidRDefault="0067112A" w:rsidP="0067112A">
      <w:pPr>
        <w:rPr>
          <w:rFonts w:cs="Calibri"/>
          <w:sz w:val="24"/>
        </w:rPr>
      </w:pPr>
      <w:r w:rsidRPr="005A1457">
        <w:rPr>
          <w:rFonts w:cs="Calibri"/>
          <w:sz w:val="24"/>
        </w:rPr>
        <w:t>For questions and/or comments, please contact</w:t>
      </w:r>
      <w:r w:rsidR="00ED5DF3" w:rsidRPr="005A1457">
        <w:rPr>
          <w:rFonts w:cs="Calibri"/>
          <w:sz w:val="24"/>
        </w:rPr>
        <w:t xml:space="preserve"> </w:t>
      </w:r>
      <w:bookmarkStart w:id="4" w:name="Contact"/>
      <w:bookmarkEnd w:id="4"/>
      <w:r w:rsidR="005A1457">
        <w:rPr>
          <w:rFonts w:cs="Calibri"/>
          <w:sz w:val="24"/>
        </w:rPr>
        <w:t xml:space="preserve">LBOR President </w:t>
      </w:r>
      <w:r w:rsidR="009B6F65">
        <w:rPr>
          <w:rFonts w:cs="Calibri"/>
          <w:sz w:val="24"/>
        </w:rPr>
        <w:t xml:space="preserve">Jill Ballew </w:t>
      </w:r>
      <w:r w:rsidR="005A1457">
        <w:rPr>
          <w:rFonts w:cs="Calibri"/>
          <w:sz w:val="24"/>
        </w:rPr>
        <w:t>at 785-</w:t>
      </w:r>
      <w:r w:rsidR="009B6F65">
        <w:rPr>
          <w:rFonts w:cs="Calibri"/>
          <w:sz w:val="24"/>
        </w:rPr>
        <w:t>760-6632</w:t>
      </w:r>
      <w:r w:rsidR="005A1457">
        <w:rPr>
          <w:rFonts w:cs="Calibri"/>
          <w:sz w:val="24"/>
        </w:rPr>
        <w:t xml:space="preserve"> or </w:t>
      </w:r>
      <w:r w:rsidR="009B6F65">
        <w:rPr>
          <w:rFonts w:cs="Calibri"/>
          <w:sz w:val="24"/>
        </w:rPr>
        <w:t>jillballew@stephensre</w:t>
      </w:r>
      <w:r w:rsidR="005A1457">
        <w:rPr>
          <w:rFonts w:cs="Calibri"/>
          <w:sz w:val="24"/>
        </w:rPr>
        <w:t>.com</w:t>
      </w:r>
      <w:r w:rsidR="00893E40" w:rsidRPr="005A1457">
        <w:rPr>
          <w:rFonts w:cs="Calibri"/>
          <w:sz w:val="24"/>
        </w:rPr>
        <w:t>.</w:t>
      </w:r>
    </w:p>
    <w:p w14:paraId="4C314BA0" w14:textId="77777777" w:rsidR="00284C9F" w:rsidRPr="005A1457" w:rsidRDefault="00284C9F" w:rsidP="0067112A">
      <w:pPr>
        <w:rPr>
          <w:rFonts w:cs="Calibri"/>
          <w:sz w:val="24"/>
        </w:rPr>
      </w:pPr>
    </w:p>
    <w:p w14:paraId="1A2F0DDF" w14:textId="77777777" w:rsidR="00BA63A9" w:rsidRPr="005A1457" w:rsidRDefault="001D3E00" w:rsidP="0067112A">
      <w:pPr>
        <w:spacing w:after="240"/>
        <w:rPr>
          <w:rFonts w:cs="Calibri"/>
          <w:sz w:val="24"/>
        </w:rPr>
      </w:pPr>
      <w:r w:rsidRPr="005A1457">
        <w:rPr>
          <w:rFonts w:cs="Calibri"/>
          <w:sz w:val="24"/>
        </w:rPr>
        <w:t xml:space="preserve">Complete statistical summaries for Lawrence and Douglas County are available at </w:t>
      </w:r>
      <w:hyperlink r:id="rId7" w:history="1">
        <w:r w:rsidRPr="005A1457">
          <w:rPr>
            <w:rStyle w:val="Hyperlink"/>
            <w:rFonts w:cs="Calibri"/>
            <w:sz w:val="24"/>
          </w:rPr>
          <w:t>http://www.lawrencerealtor.com/market-statistics/</w:t>
        </w:r>
      </w:hyperlink>
      <w:r w:rsidRPr="005A1457">
        <w:rPr>
          <w:rFonts w:cs="Calibri"/>
          <w:sz w:val="24"/>
        </w:rPr>
        <w:t>.</w:t>
      </w:r>
      <w:r w:rsidR="0067112A" w:rsidRPr="005A1457">
        <w:rPr>
          <w:rFonts w:cs="Calibri"/>
          <w:sz w:val="24"/>
        </w:rPr>
        <w:t xml:space="preserve"> </w:t>
      </w:r>
      <w:r w:rsidR="009343A2" w:rsidRPr="005A1457">
        <w:rPr>
          <w:rFonts w:cs="Calibri"/>
          <w:sz w:val="24"/>
        </w:rPr>
        <w:t xml:space="preserve">  </w:t>
      </w:r>
    </w:p>
    <w:p w14:paraId="1A33E833" w14:textId="77777777" w:rsidR="00B90C0A" w:rsidRPr="005A1457" w:rsidRDefault="00B90C0A">
      <w:pPr>
        <w:rPr>
          <w:rFonts w:cs="Calibri"/>
          <w:sz w:val="24"/>
        </w:rPr>
      </w:pPr>
    </w:p>
    <w:p w14:paraId="545FAB3E" w14:textId="77777777" w:rsidR="00B90C0A" w:rsidRPr="005A1457" w:rsidRDefault="002C6041" w:rsidP="00166BAF">
      <w:pPr>
        <w:spacing w:after="200" w:line="276" w:lineRule="auto"/>
        <w:ind w:right="-90"/>
        <w:jc w:val="center"/>
        <w:rPr>
          <w:rFonts w:cs="Calibri"/>
          <w:sz w:val="24"/>
        </w:rPr>
      </w:pPr>
      <w:r w:rsidRPr="005A1457">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5A1457">
        <w:rPr>
          <w:rFonts w:eastAsia="Times New Roman" w:cs="Calibri"/>
          <w:noProof/>
          <w:color w:val="0000FF"/>
          <w:sz w:val="24"/>
        </w:rPr>
        <w:drawing>
          <wp:inline distT="0" distB="0" distL="0" distR="0" wp14:anchorId="0F436FCA" wp14:editId="3FF0B030">
            <wp:extent cx="390525" cy="400050"/>
            <wp:effectExtent l="0" t="0" r="9525" b="0"/>
            <wp:docPr id="2" name="Picture 2" descr="http://tbn2.google.com/images?q=tbn:6i2ugS4bLf5GSM:http://www.rochesterandoaklandhomes.com/Equal_Housing_Logo_op_585x600.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5A1457"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209639391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22599E"/>
    <w:rsid w:val="00284C9F"/>
    <w:rsid w:val="002A70E3"/>
    <w:rsid w:val="002C6041"/>
    <w:rsid w:val="00331D2E"/>
    <w:rsid w:val="003675FD"/>
    <w:rsid w:val="00367A59"/>
    <w:rsid w:val="00385098"/>
    <w:rsid w:val="003B7466"/>
    <w:rsid w:val="004069F9"/>
    <w:rsid w:val="00421F8E"/>
    <w:rsid w:val="00437682"/>
    <w:rsid w:val="0045013C"/>
    <w:rsid w:val="0049624C"/>
    <w:rsid w:val="004A67E7"/>
    <w:rsid w:val="004D205F"/>
    <w:rsid w:val="004E177F"/>
    <w:rsid w:val="00504387"/>
    <w:rsid w:val="00525A41"/>
    <w:rsid w:val="00577F1D"/>
    <w:rsid w:val="005A1457"/>
    <w:rsid w:val="005D0E0F"/>
    <w:rsid w:val="00601F8D"/>
    <w:rsid w:val="006033C6"/>
    <w:rsid w:val="0067112A"/>
    <w:rsid w:val="00677FCB"/>
    <w:rsid w:val="00717587"/>
    <w:rsid w:val="00724F67"/>
    <w:rsid w:val="00725B9C"/>
    <w:rsid w:val="00742EB6"/>
    <w:rsid w:val="007627F0"/>
    <w:rsid w:val="007B26DA"/>
    <w:rsid w:val="007B63B8"/>
    <w:rsid w:val="007B7688"/>
    <w:rsid w:val="007D5EA5"/>
    <w:rsid w:val="00800CDB"/>
    <w:rsid w:val="0081026A"/>
    <w:rsid w:val="00865083"/>
    <w:rsid w:val="00893E40"/>
    <w:rsid w:val="008B49CB"/>
    <w:rsid w:val="008B4EDD"/>
    <w:rsid w:val="008B73C2"/>
    <w:rsid w:val="0090418D"/>
    <w:rsid w:val="009343A2"/>
    <w:rsid w:val="0094538F"/>
    <w:rsid w:val="0098317F"/>
    <w:rsid w:val="009A7F65"/>
    <w:rsid w:val="009B6F65"/>
    <w:rsid w:val="00A7643E"/>
    <w:rsid w:val="00A76BFF"/>
    <w:rsid w:val="00A971D2"/>
    <w:rsid w:val="00AE4177"/>
    <w:rsid w:val="00AF41EB"/>
    <w:rsid w:val="00B02462"/>
    <w:rsid w:val="00B90C0A"/>
    <w:rsid w:val="00B91ADB"/>
    <w:rsid w:val="00BA5290"/>
    <w:rsid w:val="00BA63A9"/>
    <w:rsid w:val="00BF5A6A"/>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 w:id="200546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awrencerealtor.com/market-statistic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awrenceRealtor.com" TargetMode="External"/><Relationship Id="rId11" Type="http://schemas.openxmlformats.org/officeDocument/2006/relationships/image" Target="media/image3.jpeg"/><Relationship Id="rId5" Type="http://schemas.openxmlformats.org/officeDocument/2006/relationships/image" Target="media/image1.png"/><Relationship Id="rId10"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4</cp:revision>
  <cp:lastPrinted>2014-04-25T18:51:00Z</cp:lastPrinted>
  <dcterms:created xsi:type="dcterms:W3CDTF">2024-01-07T20:34:00Z</dcterms:created>
  <dcterms:modified xsi:type="dcterms:W3CDTF">2024-01-24T16:24:00Z</dcterms:modified>
</cp:coreProperties>
</file>